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C" w:rsidRDefault="00E142FC" w:rsidP="00E14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2</w:t>
      </w:r>
    </w:p>
    <w:p w:rsidR="00E142FC" w:rsidRDefault="00E142FC" w:rsidP="00E14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76CFE">
        <w:rPr>
          <w:sz w:val="28"/>
          <w:szCs w:val="28"/>
        </w:rPr>
        <w:t xml:space="preserve">               к постановлению А</w:t>
      </w:r>
      <w:r>
        <w:rPr>
          <w:sz w:val="28"/>
          <w:szCs w:val="28"/>
        </w:rPr>
        <w:t>дминистрации</w:t>
      </w:r>
    </w:p>
    <w:p w:rsidR="00E142FC" w:rsidRDefault="00E142FC" w:rsidP="00E142FC">
      <w:pPr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Карачаевского городского округа</w:t>
      </w:r>
    </w:p>
    <w:p w:rsidR="00E142FC" w:rsidRDefault="00E142FC" w:rsidP="00E142FC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76CFE">
        <w:rPr>
          <w:rFonts w:ascii="Times New Roman" w:hAnsi="Times New Roman" w:cs="Times New Roman"/>
          <w:sz w:val="28"/>
          <w:szCs w:val="28"/>
        </w:rPr>
        <w:t xml:space="preserve">                            от 27.01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F23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576CF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2FC" w:rsidRDefault="00E142FC" w:rsidP="00A43CF0">
      <w:pPr>
        <w:jc w:val="center"/>
        <w:rPr>
          <w:b/>
          <w:sz w:val="28"/>
          <w:szCs w:val="28"/>
        </w:rPr>
      </w:pPr>
    </w:p>
    <w:p w:rsidR="00E142FC" w:rsidRDefault="00E142FC" w:rsidP="00A43CF0">
      <w:pPr>
        <w:jc w:val="center"/>
        <w:rPr>
          <w:b/>
          <w:sz w:val="28"/>
          <w:szCs w:val="28"/>
        </w:rPr>
      </w:pPr>
    </w:p>
    <w:p w:rsidR="00A43CF0" w:rsidRDefault="00A43CF0" w:rsidP="00A43CF0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>Ведомственная структура расходов бюджета  Карачаевского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FF233D">
        <w:rPr>
          <w:b/>
          <w:sz w:val="28"/>
          <w:szCs w:val="28"/>
        </w:rPr>
        <w:t>3</w:t>
      </w:r>
      <w:r w:rsidRPr="0079677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од.</w:t>
      </w:r>
    </w:p>
    <w:tbl>
      <w:tblPr>
        <w:tblW w:w="9878" w:type="dxa"/>
        <w:tblLook w:val="04A0"/>
      </w:tblPr>
      <w:tblGrid>
        <w:gridCol w:w="5281"/>
        <w:gridCol w:w="633"/>
        <w:gridCol w:w="725"/>
        <w:gridCol w:w="1362"/>
        <w:gridCol w:w="717"/>
        <w:gridCol w:w="11"/>
        <w:gridCol w:w="1138"/>
        <w:gridCol w:w="11"/>
      </w:tblGrid>
      <w:tr w:rsidR="00D91F80" w:rsidRPr="00D91F80" w:rsidTr="00D91F80">
        <w:trPr>
          <w:gridAfter w:val="1"/>
          <w:wAfter w:w="11" w:type="dxa"/>
          <w:trHeight w:val="855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50 851,41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50 851,41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39 138,96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17 425,00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12 616,00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767,00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4 042,00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3 523,99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2 557,96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148,64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817,39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2 738,30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2 012,80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117,50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608,00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2 470,00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2 468,60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125,00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543,60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2 012,00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446,00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1 822,00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1 372,00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671,85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491,85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628,22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173,22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2 433,00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1 869,00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564,00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1 096,00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793,00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1 172,50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"Противодействие коррупции в Карачаевском городском округе на 2018-2023годы"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1510120462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1510120462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D91F80" w:rsidRPr="00D91F80" w:rsidTr="00D91F80">
        <w:trPr>
          <w:gridAfter w:val="1"/>
          <w:wAfter w:w="11" w:type="dxa"/>
          <w:trHeight w:val="280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Субвенции на осуществление полномочий по обеспечению деятельности административных комиссий в рамках реализации Закона Карачаево-Черкесской Республики от 13.04.2009 № 6-РЗ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(Межбюджетные трансферты)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378,60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290,70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87,90</w:t>
            </w:r>
          </w:p>
        </w:tc>
      </w:tr>
      <w:tr w:rsidR="00D91F80" w:rsidRPr="00D91F80" w:rsidTr="00D91F80">
        <w:trPr>
          <w:gridAfter w:val="1"/>
          <w:wAfter w:w="11" w:type="dxa"/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Закона Карачае-во-Черкесской Республики "О на-делении органов местного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само-управления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об-разований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 Карачаево-Черкесской Республике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полно-мочиями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753,90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580,70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173,20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1 115,70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293,20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194,90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58,90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39,40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75,50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22,80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19,70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293,20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194,90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58,90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39,40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293,20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194,90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58,90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39,40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118,10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75,50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22,80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19,80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2 808,00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798,00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1 707,00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1 311,00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396,00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6 291,45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2 132,16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2 132,16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659,29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659,29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324,80</w:t>
            </w:r>
          </w:p>
        </w:tc>
      </w:tr>
      <w:tr w:rsidR="00D91F80" w:rsidRPr="00D91F80" w:rsidTr="00D91F80">
        <w:trPr>
          <w:gridAfter w:val="1"/>
          <w:wAfter w:w="11" w:type="dxa"/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Закона Карачае-во-Черкесской Республики "О на-делении органов местного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само-управления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рай-онов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городских округов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Кара-чаево-Черкесской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Республики отдельными государственными полномочиями по созданию ко-миссий по делам несовершенно-летних и защите их прав и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орга-низации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деятельности таких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ко-миссий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324,80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249,40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75,40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6 136,19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6 136,19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6 136,19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2 796,94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1 647,03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100,30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1 049,60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954,00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1 151,44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44,03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373,41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1 233,82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732,00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43,19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458,63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Контрольно-счетная палата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Контрольно счетная палата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Руководитель контрольно-счетной палаты муниципального образования и его заместители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Отдел культуры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57 812,00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Отдел культуры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57 812,00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Начальное профессиональное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16 745,00</w:t>
            </w:r>
          </w:p>
        </w:tc>
      </w:tr>
      <w:tr w:rsidR="00D91F80" w:rsidRPr="00D91F80" w:rsidTr="00D91F80">
        <w:trPr>
          <w:gridAfter w:val="1"/>
          <w:wAfter w:w="11" w:type="dxa"/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муниципальных учреждений дополнительного образования подпрограммы №3Поддержка одаренных детей в учреждениях дополнительного образования в сфере культуры Карачаевского городского округа в рамках муниципальной долгосрочной целевой программы- "Развитие культуры Карачаевского городского округа на 2020-2025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16 745,00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12 010,00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37 405,00</w:t>
            </w:r>
          </w:p>
        </w:tc>
      </w:tr>
      <w:tr w:rsidR="00D91F80" w:rsidRPr="00D91F80" w:rsidTr="00D91F80">
        <w:trPr>
          <w:gridAfter w:val="1"/>
          <w:wAfter w:w="11" w:type="dxa"/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муниципальных учреждений в рамках подпрограммы №1 Обеспечение деятельности подведомственных учреждений в сфере культуры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26 261,00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17 830,00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5 581,00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обеспечение деятельности (оказание услуг) муниципальных учреждений в рамках подпрограммы №2Развитие библиотечного дела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11 144,00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2 779,00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3 662,00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в рамках подпрограммы 5 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(оказание услуг) в рамках подпрограммы5Финансовое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1 207,00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302,00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Отдел туризма и молодежной политики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2 823,48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Отдел туризма и молодежной политики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2 823,48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2 018,49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1 643,99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1 212,62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361,38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217,50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67,50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804,98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Мероприятие по обеспечению жильем молодых семей за счет средств местного бюджета (кредиторская задолженность)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804,98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804,98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Отдел физической культуры и спорта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40 674,12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Отдел физической культуры и спорта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40 674,12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37 826,00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подпрограммы №1 "Развитие детей в сфере физической культуры и спорта" в рамках муниципальной программы "Развитие физической культуры и спорта в Карачаевском городском округе" на 2020-2025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37 826,00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13 520,00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18 500,00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0410110596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2 848,12</w:t>
            </w:r>
          </w:p>
        </w:tc>
      </w:tr>
      <w:tr w:rsidR="00D91F80" w:rsidRPr="00D91F80" w:rsidTr="00D91F80">
        <w:trPr>
          <w:gridAfter w:val="1"/>
          <w:wAfter w:w="11" w:type="dxa"/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1 642,12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1 186,00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0420110110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381,12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округе"(бухгалтерского учета)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0420210595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1 206,00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0420210595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0420210595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356,00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Учреждение: Управление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архитектуры,градостроительства,имущественных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земельных отношений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11 020,00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архитектуры,градостроительства,имущественных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земельных отношений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11 020,00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11 020,00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образования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610 372,46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образования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610 372,46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 в Карачаевском городском округе на 2020-2021годы"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1310120701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1310120701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"Комплексные меры противодействия злоупотреблению наркотическими средствами и их незаконному обороту в Карачаевском городском округе на 2020-2023годы"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1410120461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1410120461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225 031,00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образовательных программ в дошкольных образовательных учреждениях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189 635,00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189 635,00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Коммунальные услуги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педработникам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селе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396,00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396,00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программ дошкольного образования в рамках подпрограммы "Развитие дошкольного образования в Карачаевском городском округе на 2018 - 2024 годы" муниципальной целевой программы "Развитие системы образования Карачаевского городского округа"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0220220591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0220220591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343 885,95</w:t>
            </w:r>
          </w:p>
        </w:tc>
      </w:tr>
      <w:tr w:rsidR="00D91F80" w:rsidRPr="00D91F80" w:rsidTr="00D91F80">
        <w:trPr>
          <w:gridAfter w:val="1"/>
          <w:wAfter w:w="11" w:type="dxa"/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мероприятие"Создание условий для стимулирования деятельности работников системы образования" в рамках подпрограммы 1 "Развитие кадрового потенциала образовательных учреждений Карачаевского городского округа"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0210100597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0210100597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Премии и гранты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0210100597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130,00</w:t>
            </w:r>
          </w:p>
        </w:tc>
      </w:tr>
      <w:tr w:rsidR="00D91F80" w:rsidRPr="00D91F80" w:rsidTr="00D91F80">
        <w:trPr>
          <w:gridAfter w:val="1"/>
          <w:wAfter w:w="11" w:type="dxa"/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(Межбюджетные трансферты)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0230153030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15 624,00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0230153030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15 624,00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основных общеобразовательных программ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594,00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594,00</w:t>
            </w:r>
          </w:p>
        </w:tc>
      </w:tr>
      <w:tr w:rsidR="00D91F80" w:rsidRPr="00D91F80" w:rsidTr="00D91F80">
        <w:trPr>
          <w:gridAfter w:val="1"/>
          <w:wAfter w:w="11" w:type="dxa"/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программ общего образования в рамках подпрограммы "Развитие общего образования детей в Карачаевском городском округе" муниципальной целевой программы "Развитие системы образования Карачаевского городского округа на 2018-2024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0230220592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25 447,12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0230220592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25 447,12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мероприятия"Патриотическое воспитание молодежи Карачаевского городского округа на 2018-2024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0250100597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0250100597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мероприятие"Одаренные дети"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0260100597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0260100597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D91F80" w:rsidRPr="00D91F80" w:rsidTr="00D91F80">
        <w:trPr>
          <w:gridAfter w:val="1"/>
          <w:wAfter w:w="11" w:type="dxa"/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20 884,83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20 884,83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Начальное профессиональное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15 095,17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программ дополнительного образования в рамках подпрограммы "Развитие системы дополнительного образования детей в Карачаевском городском округе на 2018-2024 годы" муниципальной целевой программы "Развитие системы образования Карачаевского городского округа на 2018-2024годы"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D91F80" w:rsidRPr="00D91F80" w:rsidTr="00D91F80">
        <w:trPr>
          <w:gridAfter w:val="1"/>
          <w:wAfter w:w="11" w:type="dxa"/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на реализацию муниципального проекта дополнительного образования в рамках подпрограммы "Развитие системы дополнительного образования детей в Карачаевском городском округе на 2018-2024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4 095,17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4 013,71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20,36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20,36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20,36</w:t>
            </w:r>
          </w:p>
        </w:tc>
      </w:tr>
      <w:tr w:rsidR="00D91F80" w:rsidRPr="00D91F80" w:rsidTr="00D91F80">
        <w:trPr>
          <w:gridAfter w:val="1"/>
          <w:wAfter w:w="11" w:type="dxa"/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20,36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14 281,85</w:t>
            </w:r>
          </w:p>
        </w:tc>
      </w:tr>
      <w:tr w:rsidR="00D91F80" w:rsidRPr="00D91F80" w:rsidTr="00D91F80">
        <w:trPr>
          <w:gridAfter w:val="1"/>
          <w:wAfter w:w="11" w:type="dxa"/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Основные мероприятия "Специальные мероприятия, направленные на профилактику безнадзорности и правонарушений несовершеннолетних" в рамках подпрограммы Профилактика безнадзорности и правонарушений несовершеннолетних в Карачаевском городском округе на 2018- 2024 годы муниципальной целевой программы"Развитие системы образования Карачаевского городского округа на 2018-2024годы"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0240120594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0240120594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реализацию мероприятий по организации и оздоровлению детей в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рамках подпрограммы Профилактика безнадзорности и правонарушений несовершеннолетних в Карачаевском городском округе на 2018- 2024 годы муниципальной целевой программы"Развитие системы образования Карачаевского городского округа на 2018-2024годы"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0240220594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0240220594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577,50</w:t>
            </w:r>
          </w:p>
        </w:tc>
      </w:tr>
      <w:tr w:rsidR="00D91F80" w:rsidRPr="00D91F80" w:rsidTr="00D91F80">
        <w:trPr>
          <w:gridAfter w:val="1"/>
          <w:wAfter w:w="11" w:type="dxa"/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муниципальной Программы" муниципальной целевой программы "Развитие системы образования Карачаевского городского округе на 2018-2024годы"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4 520,00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3 130,00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1 190,00</w:t>
            </w:r>
          </w:p>
        </w:tc>
      </w:tr>
      <w:tr w:rsidR="00D91F80" w:rsidRPr="00D91F80" w:rsidTr="00D91F80">
        <w:trPr>
          <w:gridAfter w:val="1"/>
          <w:wAfter w:w="11" w:type="dxa"/>
          <w:trHeight w:val="204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Развитие системы образования Карачаевского городского округа на 2018-2024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0280110190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0280110190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0280110190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280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2018-2024годы"(Расходы на обеспечение деятельности (оказание услуг) подведомственных учреждений (Отделов бухгалтерского учета))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2 190,45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1 315,00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573,00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132,45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0280210595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280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2018-2024годы"(Основные мероприятия:"Обеспечение деятельности (оказание услуг) подведомственных учреждений (Методических кабинетов))"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6 072,50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3 313,50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1 289,00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0280310593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реализацию мероприятий по организации и оздоровлению детей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577,50</w:t>
            </w:r>
          </w:p>
        </w:tc>
      </w:tr>
      <w:tr w:rsidR="00D91F80" w:rsidRPr="00D91F80" w:rsidTr="00D91F80">
        <w:trPr>
          <w:gridAfter w:val="1"/>
          <w:wAfter w:w="11" w:type="dxa"/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303,90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220,50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66,60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16,80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11 858,49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Компенсация части родительской платы за содержание детей в дошкольных образовательных учреждениях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Содержание ребенка в семье опекуна и приемной семье, а также оплата труда приемному родителю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9 558,49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товаров, работ, услуг в пользу граждан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1 758,49</w:t>
            </w:r>
          </w:p>
        </w:tc>
      </w:tr>
      <w:tr w:rsidR="00D91F80" w:rsidRPr="00D91F80" w:rsidTr="00D91F80">
        <w:trPr>
          <w:gridAfter w:val="1"/>
          <w:wAfter w:w="11" w:type="dxa"/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СТРОИТЕЛЬСТВА, ЖИЛИЩНО-КОММУНАЛЬНОГО ХОЗЯЙСТВА,</w:t>
            </w: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br/>
              <w:t>ТРАНСПОРТА И ПРОМЫШЛЕННОСТИ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65 784,30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СТРОИТЕЛЬСТВА, ЖИЛИЩНО-КОММУНАЛЬНОГО ХОЗЯЙСТВА, ТРАНСПОРТА И ПРОМЫШЛЕННОСТИ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65 784,30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7 638,70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утверждение Комплексной программы профилактики правонарушений в Карачаевском городском округе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1610110465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1610110465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5 903,70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1 313,70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505,00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4 987,60</w:t>
            </w:r>
          </w:p>
        </w:tc>
      </w:tr>
      <w:tr w:rsidR="00D91F80" w:rsidRPr="00D91F80" w:rsidTr="00D91F80">
        <w:trPr>
          <w:gridAfter w:val="1"/>
          <w:wAfter w:w="11" w:type="dxa"/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содержание дорог местного значения в рамках муниципальной программы"Повышение безопасности дорожного движения на территории Карачаевского городского округа на 2017-2024годы"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4 987,60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0910120170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1 197,60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51 826,00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"Повышение уровня внешнего благоустройства и санитарного содержания" в рамках подпрограммы Комфортная среда на 2016-2022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0810160050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0810160050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мероприятие"Содержание и развитие парков" в рамках подпрограммы Комфортная среда на 2016-2022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0810260050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0810260050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5 100,00</w:t>
            </w:r>
          </w:p>
        </w:tc>
      </w:tr>
      <w:tr w:rsidR="00D91F80" w:rsidRPr="00D91F80" w:rsidTr="00D91F80">
        <w:trPr>
          <w:gridAfter w:val="1"/>
          <w:wAfter w:w="11" w:type="dxa"/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поддержку муниципальных программ формирования современной городской среды(Мероприятия направленные на поддержку благоустройства территорий общего пользования и дворовых территорий)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081F255550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24 130,00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081F255550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24 130,00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мероприятие"Улучшение и поддержание эстетического облика зеленых насаждений" в рамках подпрограммы Озеленение территории на 2016-2022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0820120480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0820120480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1 400,00</w:t>
            </w:r>
          </w:p>
        </w:tc>
      </w:tr>
      <w:tr w:rsidR="00D91F80" w:rsidRPr="00D91F80" w:rsidTr="00D91F80">
        <w:trPr>
          <w:gridAfter w:val="1"/>
          <w:wAfter w:w="11" w:type="dxa"/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поддержку муниципальных программ формирования современной городской среды(Мероприятия направленные на благоустройство парка культуры и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отдыха-Зеленый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остров города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г.Карачаевск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082F254240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2 696,00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082F254240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2 696,00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"Организация освещения улиц,(в т.ч.оплата за электроэнергию уличного освещения)" в рамках подпрограммы Уличное освещение на 2016-2022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0830120080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0830120080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"Формирование современной городской среды на территории Карачаевского городского округа на 2018-2022гг".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"Охрана окружающей среды на территории Карачаевского городского округа на 2023-2025годы"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1710100464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1710100464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303 681,26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303 681,26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91F80" w:rsidRPr="00D91F80" w:rsidTr="00D91F80">
        <w:trPr>
          <w:gridAfter w:val="1"/>
          <w:wAfter w:w="11" w:type="dxa"/>
          <w:trHeight w:val="127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1 "Обеспечение выплаты пенсии за выслугу лет лицам, замещавшим муниципальные должности и должности муниципальной службы в органах местного самоуправления Карачаевского городского округа"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0310101321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Пенсии,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0310101321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100 146,75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"Организация и проведение социально значимых мероприятий" в рамках подпрограммы Проведение тематических и праздничных мероприятий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0320120014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0320120014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"Чествование юбиляров и долгожителей" в рамках подпрограммы Проведение тематических и праздничных мероприятий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0320200321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0320200321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мероприятие"Выплата социального пособия на погребение и возмещение расходов по гарантированному перечню услуг по погребению" за счет местного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0330120005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0330120005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пособие на погребение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мер социальной поддержки многодетных семей установленных Законом Карачаево-Черкесской Республики от 11.04.2005 №43-РЗ "О мерах социальной поддержки многодетной семьи и семьи, в которой один или оба родители инвалиды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9 595,05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9 570,05</w:t>
            </w:r>
          </w:p>
        </w:tc>
      </w:tr>
      <w:tr w:rsidR="00D91F80" w:rsidRPr="00D91F80" w:rsidTr="00D91F80">
        <w:trPr>
          <w:gridAfter w:val="1"/>
          <w:wAfter w:w="11" w:type="dxa"/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Субвенции на осуществление полномочий по обеспечению мер социальной поддержки ветеранов труда установленных Законом Карачаево-Черкесской Республики от 12.01.2005 № 8-РЗ "О социальной защите отдельных категорий ветеранов"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11 588,20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135,30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11 452,90</w:t>
            </w:r>
          </w:p>
        </w:tc>
      </w:tr>
      <w:tr w:rsidR="00D91F80" w:rsidRPr="00D91F80" w:rsidTr="00D91F80">
        <w:trPr>
          <w:gridAfter w:val="1"/>
          <w:wAfter w:w="11" w:type="dxa"/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мер социальной поддержки реабилитированным лицам и лицам , признанным пострадавшими от политических репрессий установленных Законом Карачаево-Черкесской Республики от12.01.2005 №7-РЗ "О мерах социальной поддержки реабилитированных лиц и лиц признанных пострадавшими от политических репрессий"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51 865,50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51 125,50</w:t>
            </w:r>
          </w:p>
        </w:tc>
      </w:tr>
      <w:tr w:rsidR="00D91F80" w:rsidRPr="00D91F80" w:rsidTr="00D91F80">
        <w:trPr>
          <w:gridAfter w:val="1"/>
          <w:wAfter w:w="11" w:type="dxa"/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обеспечению мер социальной поддержки ветеранов труда Карачаево-Черкесской Республики установленных Законом Карачаево-Черкесской Республики от 11.11.208 № 69-РЗ "О ветеранах труда Карачаево-Черкесской Республики"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2 246,00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2 236,00</w:t>
            </w:r>
          </w:p>
        </w:tc>
      </w:tr>
      <w:tr w:rsidR="00D91F80" w:rsidRPr="00D91F80" w:rsidTr="00D91F80">
        <w:trPr>
          <w:gridAfter w:val="1"/>
          <w:wAfter w:w="11" w:type="dxa"/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отдельных государственных полномочий Карачаево-Черкесской Республики на Субвенции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 на 2018 год и на плановый пери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Подпрограмма"Оказание социальной помощи гражданам остро нуждающимся в оказании поддержки"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0340180040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0340180040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91F80" w:rsidRPr="00D91F80" w:rsidTr="00D91F80">
        <w:trPr>
          <w:gridAfter w:val="1"/>
          <w:wAfter w:w="11" w:type="dxa"/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Компенсации на оплату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жи-лищно-коммунальных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услуг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от-дельным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категориям граждан  в рамках подпрограммы "Развитие мер социальной поддержки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от-дельных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категорий  граждан"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го-сударственной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программы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Рос-сийской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"Социальная поддержка </w:t>
            </w: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граждан"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18 100,00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165 303,87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Ежемесячное социальное пособие гражданам, имеющим детей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5 997,00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при рождении третьего ребенка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0330166450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0330166450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0330166450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1 970,00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 ежемесячной денежной выплате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03301R3020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97 180,87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03301R3020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1 436,17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03301R3020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95 744,70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Ежемесячная денежная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выплата.в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54 623,00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53 723,00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Республиканский материнский капитал (Межбюджетные трансферты)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предоставление единовременной выплаты в связи с рождением (усыновлением) второго ребенка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33 230,64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Меры социальной поддержки на выплату социальных контрактов отдельным категориям граждан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18 997,40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203,30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03401R4040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18 794,10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12 793,24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9 375,14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585,47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2 832,63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21 945,45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21 945,45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2,80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2,80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2,80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20 292,65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государственными (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муниципаль-ными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5 383,65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3 981,85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1 166,80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4 099,00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684,00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D91F80" w:rsidRPr="00D91F80" w:rsidTr="00D91F80">
        <w:trPr>
          <w:gridAfter w:val="1"/>
          <w:wAfter w:w="11" w:type="dxa"/>
          <w:trHeight w:val="178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содержанию бюджетного  учреждения 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 Консультационная поддержка субъектов среднего и малого предпринимательства, базовый вариант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0710100600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0710100600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1 600,00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Финансовое управление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30 082,12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Финансовое управление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30 082,12</w:t>
            </w:r>
          </w:p>
        </w:tc>
      </w:tr>
      <w:tr w:rsidR="00D91F80" w:rsidRPr="00D91F80" w:rsidTr="00D91F80">
        <w:trPr>
          <w:gridAfter w:val="1"/>
          <w:wAfter w:w="11" w:type="dxa"/>
          <w:trHeight w:val="76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11 701,22</w:t>
            </w:r>
          </w:p>
        </w:tc>
      </w:tr>
      <w:tr w:rsidR="00D91F80" w:rsidRPr="00D91F80" w:rsidTr="00D91F80">
        <w:trPr>
          <w:gridAfter w:val="1"/>
          <w:wAfter w:w="11" w:type="dxa"/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выплаты по оплате труда работников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2018-2024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9 481,02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7 027,14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331,68</w:t>
            </w:r>
          </w:p>
        </w:tc>
      </w:tr>
      <w:tr w:rsidR="00D91F80" w:rsidRPr="00D91F80" w:rsidTr="00D91F80">
        <w:trPr>
          <w:gridAfter w:val="1"/>
          <w:wAfter w:w="11" w:type="dxa"/>
          <w:trHeight w:val="102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0510110110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2 122,20</w:t>
            </w:r>
          </w:p>
        </w:tc>
      </w:tr>
      <w:tr w:rsidR="00D91F80" w:rsidRPr="00D91F80" w:rsidTr="00D91F80">
        <w:trPr>
          <w:gridAfter w:val="1"/>
          <w:wAfter w:w="11" w:type="dxa"/>
          <w:trHeight w:val="2295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2018-2024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2 210,00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0510110190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91F80" w:rsidRPr="00D91F80" w:rsidTr="00D91F80">
        <w:trPr>
          <w:gridAfter w:val="1"/>
          <w:wAfter w:w="11" w:type="dxa"/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Основное мероприятие"Расходы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0510210190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10,20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0510210190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10,20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18 215,90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</w:t>
            </w:r>
            <w:proofErr w:type="spellStart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18 215,90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18 215,90</w:t>
            </w:r>
          </w:p>
        </w:tc>
      </w:tr>
      <w:tr w:rsidR="00D91F80" w:rsidRPr="00D91F80" w:rsidTr="00D91F80">
        <w:trPr>
          <w:gridAfter w:val="1"/>
          <w:wAfter w:w="11" w:type="dxa"/>
          <w:trHeight w:val="51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165,00</w:t>
            </w:r>
          </w:p>
        </w:tc>
      </w:tr>
      <w:tr w:rsidR="00D91F80" w:rsidRPr="00D91F80" w:rsidTr="00D91F80">
        <w:trPr>
          <w:gridAfter w:val="1"/>
          <w:wAfter w:w="11" w:type="dxa"/>
          <w:trHeight w:val="153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Процентные</w:t>
            </w:r>
            <w:bookmarkStart w:id="0" w:name="_GoBack"/>
            <w:bookmarkEnd w:id="0"/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платежи по муниципальному долгу в рамках подпрограммы "Управление муниципальным долгом Карачаевского городского округа" муниципальной программы Управление муниципальными финансами в Карачаевском городском округе на 2018-2024 годы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0520120050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165,00</w:t>
            </w:r>
          </w:p>
        </w:tc>
      </w:tr>
      <w:tr w:rsidR="00D91F80" w:rsidRPr="00D91F80" w:rsidTr="00D91F80">
        <w:trPr>
          <w:gridAfter w:val="1"/>
          <w:wAfter w:w="11" w:type="dxa"/>
          <w:trHeight w:val="300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1F80" w:rsidRPr="00D91F80" w:rsidRDefault="00D91F80" w:rsidP="00D91F8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0520120050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F80" w:rsidRPr="00D91F80" w:rsidRDefault="00D91F80" w:rsidP="00D91F8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165,00</w:t>
            </w:r>
          </w:p>
        </w:tc>
      </w:tr>
      <w:tr w:rsidR="00D91F80" w:rsidRPr="00D91F80" w:rsidTr="00D91F80">
        <w:trPr>
          <w:trHeight w:val="255"/>
        </w:trPr>
        <w:tc>
          <w:tcPr>
            <w:tcW w:w="872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91F80" w:rsidRPr="00D91F80" w:rsidRDefault="00D91F80" w:rsidP="00D91F8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91F8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1 205 682,79</w:t>
            </w:r>
          </w:p>
        </w:tc>
      </w:tr>
    </w:tbl>
    <w:p w:rsidR="00530FB6" w:rsidRDefault="00530FB6" w:rsidP="000F2FDA">
      <w:pPr>
        <w:rPr>
          <w:b/>
          <w:sz w:val="28"/>
          <w:szCs w:val="28"/>
        </w:rPr>
      </w:pPr>
    </w:p>
    <w:p w:rsidR="00530FB6" w:rsidRDefault="00530FB6" w:rsidP="00A43CF0">
      <w:pPr>
        <w:jc w:val="center"/>
        <w:rPr>
          <w:b/>
          <w:sz w:val="28"/>
          <w:szCs w:val="28"/>
        </w:rPr>
      </w:pPr>
    </w:p>
    <w:p w:rsidR="00530FB6" w:rsidRPr="007966EB" w:rsidRDefault="00530FB6" w:rsidP="00530FB6">
      <w:pPr>
        <w:pStyle w:val="a7"/>
        <w:tabs>
          <w:tab w:val="left" w:pos="1047"/>
        </w:tabs>
        <w:ind w:right="40"/>
        <w:jc w:val="both"/>
        <w:rPr>
          <w:sz w:val="28"/>
          <w:szCs w:val="28"/>
        </w:rPr>
      </w:pPr>
      <w:r w:rsidRPr="007966EB">
        <w:rPr>
          <w:sz w:val="28"/>
          <w:szCs w:val="28"/>
        </w:rPr>
        <w:t>Заместитель Мэра</w:t>
      </w:r>
      <w:r w:rsidR="00576CFE">
        <w:rPr>
          <w:sz w:val="28"/>
          <w:szCs w:val="28"/>
        </w:rPr>
        <w:t>-</w:t>
      </w:r>
      <w:r w:rsidRPr="007966EB">
        <w:rPr>
          <w:sz w:val="28"/>
          <w:szCs w:val="28"/>
        </w:rPr>
        <w:t xml:space="preserve"> </w:t>
      </w:r>
    </w:p>
    <w:p w:rsidR="00530FB6" w:rsidRPr="007966EB" w:rsidRDefault="00576CFE" w:rsidP="00530FB6">
      <w:pPr>
        <w:pStyle w:val="a7"/>
        <w:tabs>
          <w:tab w:val="left" w:pos="1047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530FB6" w:rsidRPr="007966EB">
        <w:rPr>
          <w:sz w:val="28"/>
          <w:szCs w:val="28"/>
        </w:rPr>
        <w:t xml:space="preserve"> делами Администрации                                             </w:t>
      </w:r>
    </w:p>
    <w:p w:rsidR="00530FB6" w:rsidRPr="007966EB" w:rsidRDefault="00530FB6" w:rsidP="00530FB6">
      <w:pPr>
        <w:pStyle w:val="a7"/>
        <w:tabs>
          <w:tab w:val="left" w:pos="1047"/>
        </w:tabs>
        <w:ind w:right="40"/>
        <w:jc w:val="both"/>
        <w:rPr>
          <w:sz w:val="28"/>
          <w:szCs w:val="28"/>
        </w:rPr>
      </w:pPr>
      <w:r w:rsidRPr="007966EB">
        <w:rPr>
          <w:sz w:val="28"/>
          <w:szCs w:val="28"/>
        </w:rPr>
        <w:t xml:space="preserve">Карачаевского городского округа                 </w:t>
      </w:r>
      <w:r w:rsidR="00576CFE">
        <w:rPr>
          <w:sz w:val="28"/>
          <w:szCs w:val="28"/>
        </w:rPr>
        <w:t xml:space="preserve">                             </w:t>
      </w:r>
      <w:proofErr w:type="spellStart"/>
      <w:r w:rsidRPr="007966EB">
        <w:rPr>
          <w:sz w:val="28"/>
          <w:szCs w:val="28"/>
        </w:rPr>
        <w:t>Е.И.Байрамукова</w:t>
      </w:r>
      <w:proofErr w:type="spellEnd"/>
    </w:p>
    <w:p w:rsidR="00530FB6" w:rsidRPr="007966EB" w:rsidRDefault="00530FB6" w:rsidP="00530FB6">
      <w:pPr>
        <w:pStyle w:val="a7"/>
        <w:tabs>
          <w:tab w:val="left" w:pos="1047"/>
        </w:tabs>
        <w:ind w:right="40"/>
        <w:jc w:val="both"/>
        <w:rPr>
          <w:sz w:val="28"/>
          <w:szCs w:val="28"/>
        </w:rPr>
      </w:pPr>
    </w:p>
    <w:p w:rsidR="00530FB6" w:rsidRDefault="00530FB6" w:rsidP="00A43CF0">
      <w:pPr>
        <w:jc w:val="center"/>
        <w:rPr>
          <w:b/>
          <w:sz w:val="28"/>
          <w:szCs w:val="28"/>
        </w:rPr>
      </w:pPr>
    </w:p>
    <w:sectPr w:rsidR="00530FB6" w:rsidSect="0024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F0"/>
    <w:rsid w:val="000F2FDA"/>
    <w:rsid w:val="0017029D"/>
    <w:rsid w:val="00241AD2"/>
    <w:rsid w:val="00530FB6"/>
    <w:rsid w:val="00576CFE"/>
    <w:rsid w:val="00843013"/>
    <w:rsid w:val="00A43CF0"/>
    <w:rsid w:val="00A77F77"/>
    <w:rsid w:val="00BA3B27"/>
    <w:rsid w:val="00D91F80"/>
    <w:rsid w:val="00E142FC"/>
    <w:rsid w:val="00FF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C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3C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3C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43C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43CF0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A43C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C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3C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3CF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3C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3CF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3CF0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A43CF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A43CF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Strong"/>
    <w:basedOn w:val="a0"/>
    <w:qFormat/>
    <w:rsid w:val="00A43CF0"/>
    <w:rPr>
      <w:rFonts w:cs="Times New Roman"/>
      <w:b/>
    </w:rPr>
  </w:style>
  <w:style w:type="paragraph" w:styleId="a6">
    <w:name w:val="Normal (Web)"/>
    <w:basedOn w:val="a"/>
    <w:rsid w:val="00A43CF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A43CF0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A4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3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43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43C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3C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43C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rsid w:val="00A43CF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3CF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A43C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43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3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rsid w:val="00A43CF0"/>
    <w:rPr>
      <w:rFonts w:cs="Times New Roman"/>
      <w:color w:val="800080"/>
      <w:u w:val="single"/>
    </w:rPr>
  </w:style>
  <w:style w:type="table" w:styleId="af0">
    <w:name w:val="Table Grid"/>
    <w:basedOn w:val="a1"/>
    <w:rsid w:val="00A4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43CF0"/>
    <w:rPr>
      <w:rFonts w:cs="Times New Roman"/>
    </w:rPr>
  </w:style>
  <w:style w:type="paragraph" w:styleId="af1">
    <w:name w:val="Document Map"/>
    <w:basedOn w:val="a"/>
    <w:link w:val="af2"/>
    <w:semiHidden/>
    <w:rsid w:val="00A43C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43C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A43CF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43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A43CF0"/>
    <w:rPr>
      <w:rFonts w:cs="Times New Roman"/>
      <w:color w:val="0000FF"/>
      <w:u w:val="single"/>
    </w:rPr>
  </w:style>
  <w:style w:type="paragraph" w:customStyle="1" w:styleId="xl22">
    <w:name w:val="xl22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rsid w:val="00A43CF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rsid w:val="00A43CF0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A43CF0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A43CF0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A4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rsid w:val="00A43C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rsid w:val="00A43CF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A43C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A43C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95">
    <w:name w:val="xl95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43CF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43CF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A43CF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A43CF0"/>
  </w:style>
  <w:style w:type="paragraph" w:styleId="af6">
    <w:name w:val="List Paragraph"/>
    <w:basedOn w:val="a"/>
    <w:qFormat/>
    <w:rsid w:val="00A43CF0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43CF0"/>
  </w:style>
  <w:style w:type="paragraph" w:customStyle="1" w:styleId="msonormal0">
    <w:name w:val="msonormal"/>
    <w:basedOn w:val="a"/>
    <w:rsid w:val="00A43CF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43CF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3CF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107">
    <w:name w:val="xl107"/>
    <w:basedOn w:val="a"/>
    <w:rsid w:val="00A43C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BA3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BA3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BA3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BA3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BA3B2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10685</Words>
  <Characters>60907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Таулан Борлаков</dc:creator>
  <cp:keywords/>
  <dc:description/>
  <cp:lastModifiedBy>Мадина</cp:lastModifiedBy>
  <cp:revision>9</cp:revision>
  <cp:lastPrinted>2023-01-30T09:16:00Z</cp:lastPrinted>
  <dcterms:created xsi:type="dcterms:W3CDTF">2021-11-22T06:46:00Z</dcterms:created>
  <dcterms:modified xsi:type="dcterms:W3CDTF">2023-01-31T08:04:00Z</dcterms:modified>
</cp:coreProperties>
</file>