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546"/>
        <w:gridCol w:w="4320"/>
      </w:tblGrid>
      <w:tr>
        <w:trPr>
          <w:trHeight w:val="1" w:hRule="atLeast"/>
          <w:jc w:val="left"/>
        </w:trPr>
        <w:tc>
          <w:tcPr>
            <w:tcW w:w="5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к решению Думы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Карачаевского городского округа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30.04.2020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165-5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Положение о Контрольно-счетной палате Карачаевского городского округа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1. 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Правовое регулирование организации и деятельности Контрольно-счетной палаты Карачаевского городского округа (далее Контрольно-счетная палата) основывается на Конституции Российской Федерации и осуществляется Федеральным законом от 06.10.2003г.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Бюджетным кодексом Российской Федерации, Федеральным законом от 07.02.2011г.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другими федеральными законами и иными нормативными правовыми актами Российской Федерации, нормативными правовыми актами Карачаево-Черкесской республики, Уставом Карачаевского городского округа, нормативными правовыми актами Карачаевского городского округа, настоящим Положением.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Контрольно-счётная палата является постоянно действующим органом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внешнего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муниципального финансового контроля и образуется Думой Карачаевского городского округа и ей подотчётна.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обладает организационной и функциональной независимостью, осуществляет свою деятельность самостоятельно.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Контрольно-счётная палата является органом местного самоуправления, обладает правами юридического лица, имеет гербовую печать, штампы, бланки со своим наименованием и с изображением герба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Полное наименование Контрольно-счетной палаты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Карачаевского городского округа. Сокращенное наименование - Контрольно-счетная палата КГО.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Местонахождение Контрольно-счетной палаты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КЧР, г. Карачаевск, ул. Чкалова 1а.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2. Состав и структура  Контрольно-счётной палаты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Контрольно-счётная палата образуется в составе председателя и аппарата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Контрольно-счётной палаты замещает муниципальную должность.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Срок полномочий председателя составляет пять лет.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состав аппарата Контрольно-счетной палаты входят заместитель председателя, аудитор, инспекторы и иные штатные работники.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Штатная численность Контрольно-счетной палаты устанавливается Думой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Права, обязанности и ответственность работников Контрольно-счетной палаты определяются Федеральным законом от 07.20.2011г.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ФЗ, законодательством о муниципальной службе, трудовым законодательством, Регламентом Контрольно-счетной палаты и иными нормативными правовыми актами, содержащими нормы трудового права.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Контрольно-счетной палате может быть образован коллегиальный орган (коллегия), для рассмотрения наиболее важных вопросов деятельности Контрольно-счетной палаты, включая вопросы планирования, организации и методологии деятельности. Компетенция и порядок работы коллегии определяются Регламентом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3. Порядок назначения на должность Председателя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Контрольно-счётной палаты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Контрольно-счётной палаты назначается на должность Думой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Предложения о кандидатурах на должность председателя Контрольно-счетной палаты вносятся в Думу Карачаевского городского округа: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Главой Карачаевского городского округа, председателем Думы Карачаевского городского округа;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Группой депутатов Думы Карачаевского городского округа - не менее одной трети от установленного числа депутатов;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Кандидатуры на должность Председателя Контрольно-счетной палаты представляются в Думу Карачаевского городского округа, не позднее, чем за 30 дней до истечения срока полномочий действующего Председателя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Порядок рассмотрения кандидатуры на должность Председателя Контрольно-счетной палаты устанавливается Регламентом Думы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4. Требования к кандидатурам на должность Председателя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Контрольно-счётной палаты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Гражданин Российской Федерации не может быть назначен на должность председателя Контрольно-счетной палаты в случае: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наличия у него неснятой или непогашенной судимости;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признания его недееспособным или ограниченно дееспособным решением суда, вступившим в законную силу;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тайну, связанную с исполнением должностных обязанностей;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гражданин, замещающий муниципальную должность в Контрольно-счетной палате,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Карачаевского городского округа, председателем Думы Карачаевского городского округа, Мэром Карачаевского городского округа, руководителями судебных и правоохранительных органов, расположенных на территории Карачаевского городского округа;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председатель, а также гражданин, претендующий на замещение должности председателя,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Карачаево-Черкесской республики, муниципальными нормативными правовыми актами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5. Полномочия Председателя Контрольно-счётной палаты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Осуществляет руководство деятельностью Контрольно-счетной палаты и организует ее работу в соответствии с Регламентом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Представляет Думе Карачаевского городского округа  ежегодный отчет о деятельности Контрольно-счетной палаты, результатах проведенных контрольных и экспертно-аналитических мероприятий.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Представляет Контрольно-счетную палату в отношениях с органами государственной власти Российской Федерации, государственными органами Карачаево-Черкесской республики, органами местного самоуправления и в иных организациях.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Утверждает должностные инструкции работников аппарата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Осуществляет полномочия по найму и увольнению работников аппарата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Утверждает результаты контрольных и экспертно-аналитических мероприятий, подписывает акты, отчеты, заключения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 исполнение возложенных на него полномочий председатель Контрольно-счетной палаты издает правовые акты (приказы, распоряжения) и заключает хозяйственные и иные договора.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6. Гарантии статуса должностных лиц Контрольно-счётной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палаты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Председатель, заместитель председателя, аудиторы, инспекторы являются должностными лицами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обладают гарантиями профессиональной независимости.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Контрольно-счетной палаты досрочно освобождается от должности на основании решения Думы Карачаевского городского округа в случае: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вступления в законную силу обвинительного приговора суда в отношении его;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признания его недееспособным или ограниченно дееспособным вступившим в законную силу решением суда;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подачи письменного заявления об отставке;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выявления обстоятельств, предусмотренных частью 2 статьи 4 настоящего положения.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 противодействии коррупции", Федеральным законом от 3 декабря 2012 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230-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79-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7. Полномочия Контрольно-счётной палаты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осуществляет следующие полномочия: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бюджета Карачаевского городского округа (далее местного бюджета);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экспертиза проектов местного бюджета;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внешняя проверка годового отчета об исполнении местного бюджета;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 получаемых местным бюджетом (органами местного самоуправления, муниципальными органами, муниципальными учреждениями, унитарными предприятиями, а также иными организациями, расположенными на территории Карачаевского городского округа и (или) использующими имущество, находящееся в муниципальной собственности Карачаевского городского округа) из иных источников, предусмотренных законодательством Российской Федерации;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Карачаевскому городскому округу,  и контроль за поступлением в доходы  местного бюджета средств, получаемых от управления и распоряжения муниципальной собственностью (приватизация, продажа, отчуждение в других формах, передача в постоянное или временное пользование, доверительное (трастовое) управление, аренда и т.п.);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обеспечение исполнения обязательств другими способами по сделкам, совершаемыми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финансово-экономическая экспертиза проектов муниципальных правовых актов Карачаевского городского округа (включая обоснованность финансово-экономических обоснований) в части, касающейся расходных обязательств Карачаевского городского округа, а также муниципальных программ;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анализ бюджетного процесса в Карачаевском городском округе и подготовка предложений направленных на его совершенствование;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Карачаевского городского округа и Главе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участие в пределах полномочий в мероприятиях, направленных на противодействие коррупции;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иные полномочия в сфере внешнего муниципального финансового контроля, установленные федеральными законами, законами Карачаево-Черкесской республики и нормативными правовыми актами Думы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осуществляет внешний муниципальный финансовый контроль: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отношении органов местного самоуправления, муниципальных органов, муниципальных учреждений, унитарных предприятий, а также иных организаций, расположенных на территории Карачаевского городского округа и (или) использующие имущество, находящееся в муниципальной собственности Карачаевского городского округа;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8. Формы осуществления Контрольно-счётной палатой внешнего муниципального финансового контроля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Внешний муниципальный финансовый контроль осуществляется Контрольно-счетной палатой в форме контрольных или экспертно-аналитических мероприятий.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проведении контрольного мероприятия Контрольно-счетной палатой составляется акт, который доводится до сведения руководителей проверяемых органов и организаций. На основании актов Контрольно-счетной палатой составляется отчет.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проведении экспертно-аналитического мероприятия Контрольно-счетной палатой составляется отчет или заключение.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9. Стандарты внешнего муниципального финансового контроля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Контрольно-счётной палаты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Карачаево-Черкесской республики, муниципальными нормативными правовыми актами, а также стандартами внешнего государственного и муниципального финансового контроля.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отношении органов местного самоуправления, муниципальных органов, муниципальных учреждений, унитарных предприятий, а также иных организаций, расположенных на территории Карачаевского городского округа и (или) использующие имущество, находящееся в муниципальной собственности Карачаевского городского округа, в соответствии с общими требованиями, утвержденными Счетной палатой Российской Федерации и (или) Контрольно-счетной палатой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10. Планирование деятельности Контрольно-счётной палаты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осуществляют свою деятельность на основе планов, которые разрабатываются и утверждаются ими самостоятельно.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Карачаевского городского округа, предложений и запросов высших должностных лиц Карачаево-Черкесской республики (руководителей высших исполнительных органов государственной власти Карачаево-Черкесской республики), Главой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Порядок включения в планы деятельности Контрольно-счетной палаты поручений Думы Карачаевского городского округа, предложений и запросов высших должностных лиц Карачаево-Черкесской республики (руководителей высших исполнительных органов государственной власти Карачаево-Черкесской республики) устанавливаются законами Карачаево-Черкесской республики, нормативными правовыми актами Думы Карачаевского городского округа, Регламентом Контрольно-счетной палаты.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11. Обязанность исполнения требований Контрольно-счётной палаты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Карачаево-Черкесской республики, нормативными правовыми актами Карачаевского городского округа, являются обязательными для исполнения органами местного самоуправления, муниципальными органами, муниципальными учреждениями, унитарными предприятиями, а также иными организациями, расположенных на территории Карачаевского городского округа и (или) использующие имущество, находящееся в муниципальной собственности Карачаевского городского округа.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Неисполнение законных требований и запросов должностных лиц Контрольно-счетной палаты, а также воспрепятствование осуществлению ими своих должностных полномочий влекут за собой ответственность, установленную законодательством Российской Федерации и законодательством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12. Права, обязанности и ответственность должностных лиц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Контрольно-счётной палаты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при осуществлении возложенных на них должностных полномочий имеют право: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пределах своей компетенции направлять запросы должностным лицам органов местного самоуправления, муниципальных органов, муниципальных учреждений, унитарных предприятий, а также иных организаций, расположенных на территории Карачаевского городского округа и (или) использующие имущество, находящееся в муниципальной собственности Карачаевского городского округа.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знакомиться с технической документацией к электронным базам данных; </w:t>
        <w:br/>
        <w:tab/>
        <w:t xml:space="preserve">1.9.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1.2 части 1 статьи 12 настоящего положения,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Карачаево-Черкесской республики.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 обязаны соблюдать ограничения, запреты, исполнять обязанности, которые установлены Федеральным законом от 25 декабря 2008 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противодействии коррупции", Федеральным законом от 3 декабря 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230-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79-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или)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пользоваться иностранными финансовыми инструментами".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 </w:t>
        <w:br/>
        <w:tab/>
        <w:t xml:space="preserve">7. Председатель, заместитель председателя и аудиторы Контрольно-счетной палаты вправе участвовать в заседаниях Думы Карачаевского городского округа и иных органов местного самоуправления. Указанные лица вправе участвовать в заседаниях комитетов, комиссий и рабочих групп, создаваемых Думой Карачаевского городского округа.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FFFF00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13. Представление информации по запросам Контрольно-счетной палаты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Органы местного самоуправления и муниципальные органы, муниципальные учреждения, унитарные предприятия, а также иные организации, расположенные на территории Карачаевского городского округа и (или) использующие имущество, находящееся в муниципальной собственности Карачаевского городского округа, в отношении которых Контрольно-счетная палата вправе осуществлять внешний муниципальный финансовый контроль, их должностные лица, в установленные законами Карачаево-Черкесской республики сроки обязаны представлять в Контрольно-счетную палату по их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Порядок направления Контрольно-счетной палатой запросов, указанных в части 1 статьи 13 настоящего положения, определяется законами Карачаево-Черкесской республики или муниципальными нормативными правовыми актами и регламентом Контрольно-счетной палаты.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Непредставление или несвоевременное представление органами и организациями, указанными в части 1 статьи 13 настоящего положения, в Контрольно-счетную палату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FFFF00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14.  Представления и предписания Контрольно-счетной палаты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Карачаевскому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Представление Контрольно-счетной палатой подписывается председателем Контрольно-счетной палатой либо его заместителем.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Предписание Контрольно-счетной палаты должно быть исполнено в установленные в нем сроки.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если при проведении контрольных мероприятий выявлены факты незаконного использования средств бюджета Карачаевского городского округа,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палаты материалам.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15. Гарантии прав проверяемых органов и организаций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Карачаево-Черкесской республики, прилагаются к актам и в дальнейшем являются их неотъемлемой частью. </w:t>
        <w:br/>
        <w:tab/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 Думу Карачаевского городского округа.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16. Взаимодействие Контрольно-счетной палаты с государственными и муниципальными органами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при осуществлении своей деятельности вправе взаимодействовать с Контрольно-счетной палатой Карачаево-Черкесской республики с контрольно-счетными органами других 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Карачаево-Черкесской республики. Контрольно-счетная палата вправе заключать с ними соглашения о сотрудничестве и взаимодействии.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Карачаево-Черкесской республики.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вправе обращаться в Счетную палату Российской Федерации, Контрольно-счетную палату Карачаево-Черкесской республики по вопросам: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организации, координации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оказания правовой, информационной, методической и иной помощи;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планирования и проведения совместных контрольных и экспертно-аналитических мероприятий;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содействия профессиональной подготовке, переподготовке и повышению квалификации работников.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17. Обеспечение доступа к информации о деятельности Контрольно-счетной палаты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br/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в целях обеспечения доступа к информации о своей деятельности размещает на официальном сайте Карачаевского городского округа и опубликовывает в муниципальной газете, или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Контрольно-счетная палата ежегодно подготавливает отчеты о своей деятельности, которые направляются на рассмотрение в Думу Карачаевского городского округа. Указанные отчеты опубликовываются в средствах массовой информации или размещаются на официальном сайте сети Интернет только после их рассмотрения Думой Карачаевского городского округа.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Карачаево-Черкесской республики, нормативными правовыми актами Думы Карачаевского городского округа и Регламентом Контрольно-счетной палаты.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Статья 18. Финансовое обеспечение деятельности Контрольно-счетной палаты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0" w:firstLine="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Расходы на содержание и обеспечение деятельности Контрольно-счётной палаты предусматриваются в бюджете  Карачаевского городского округа отдельной строкой в соответствии с классификацией расходов бюджета Российской Федерации.</w:t>
      </w:r>
    </w:p>
    <w:p>
      <w:pPr>
        <w:numPr>
          <w:ilvl w:val="0"/>
          <w:numId w:val="60"/>
        </w:numPr>
        <w:spacing w:before="0" w:after="0" w:line="240"/>
        <w:ind w:right="0" w:left="0" w:firstLine="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использованием Контрольно-счетной палатой бюджетных средств, муниципального имущества осуществляется на основании решений Думы Карачаевского городского округа.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