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0" w:rsidRPr="00EC0381" w:rsidRDefault="000D5300" w:rsidP="000D530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3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D5300" w:rsidRPr="00EC0381" w:rsidRDefault="000D5300" w:rsidP="000D5300">
      <w:pPr>
        <w:pStyle w:val="a4"/>
        <w:outlineLvl w:val="0"/>
        <w:rPr>
          <w:sz w:val="24"/>
          <w:szCs w:val="24"/>
        </w:rPr>
      </w:pPr>
      <w:r w:rsidRPr="00EC0381">
        <w:rPr>
          <w:sz w:val="24"/>
          <w:szCs w:val="24"/>
        </w:rPr>
        <w:t>КАРАЧАЕВО-ЧЕРКЕССКАЯ РЕСПУБЛИКА</w:t>
      </w:r>
    </w:p>
    <w:p w:rsidR="000D5300" w:rsidRPr="00EC0381" w:rsidRDefault="000D5300" w:rsidP="000D5300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EC0381">
        <w:rPr>
          <w:sz w:val="24"/>
          <w:szCs w:val="24"/>
        </w:rPr>
        <w:t xml:space="preserve"> КАРАЧАЕВСКОГО ГОРОДСКОГО ОКРУГА</w:t>
      </w:r>
    </w:p>
    <w:p w:rsidR="000D5300" w:rsidRPr="001455BB" w:rsidRDefault="000D5300" w:rsidP="000D5300">
      <w:pPr>
        <w:jc w:val="center"/>
        <w:outlineLvl w:val="0"/>
        <w:rPr>
          <w:bCs/>
          <w:szCs w:val="28"/>
        </w:rPr>
      </w:pPr>
    </w:p>
    <w:p w:rsidR="000D5300" w:rsidRPr="001455BB" w:rsidRDefault="000D5300" w:rsidP="000D5300">
      <w:pPr>
        <w:jc w:val="center"/>
        <w:outlineLvl w:val="0"/>
        <w:rPr>
          <w:b/>
          <w:bCs/>
          <w:szCs w:val="28"/>
        </w:rPr>
      </w:pPr>
      <w:r w:rsidRPr="001455BB">
        <w:rPr>
          <w:b/>
          <w:bCs/>
          <w:szCs w:val="28"/>
        </w:rPr>
        <w:t>ПОСТАНОВЛЕНИЕ</w:t>
      </w:r>
    </w:p>
    <w:p w:rsidR="000D5300" w:rsidRPr="001455BB" w:rsidRDefault="000D5300" w:rsidP="000D5300">
      <w:pPr>
        <w:jc w:val="center"/>
        <w:rPr>
          <w:bCs/>
          <w:i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5"/>
        <w:gridCol w:w="3686"/>
        <w:gridCol w:w="2824"/>
      </w:tblGrid>
      <w:tr w:rsidR="000D5300" w:rsidRPr="005C0C57" w:rsidTr="0004504A">
        <w:trPr>
          <w:trHeight w:val="418"/>
        </w:trPr>
        <w:tc>
          <w:tcPr>
            <w:tcW w:w="2979" w:type="dxa"/>
          </w:tcPr>
          <w:p w:rsidR="000D5300" w:rsidRPr="005C0C57" w:rsidRDefault="000D5300" w:rsidP="000450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0D5300" w:rsidRPr="005C0C57" w:rsidRDefault="000D5300" w:rsidP="000450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3052" w:type="dxa"/>
          </w:tcPr>
          <w:p w:rsidR="000D5300" w:rsidRPr="005C0C57" w:rsidRDefault="000D5300" w:rsidP="0004504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</w:tbl>
    <w:p w:rsidR="000D5300" w:rsidRPr="00DD2031" w:rsidRDefault="000D5300" w:rsidP="000D530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D5300" w:rsidRPr="00962C68" w:rsidTr="0004504A">
        <w:tc>
          <w:tcPr>
            <w:tcW w:w="9923" w:type="dxa"/>
          </w:tcPr>
          <w:p w:rsidR="000D5300" w:rsidRPr="00C97ED4" w:rsidRDefault="000D5300" w:rsidP="000450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5712">
              <w:t xml:space="preserve">Об утверждении Порядка организации и проведения голосования по отбору общественных территорий Карачаевского городского округа, подлежащих в рамках реализации муниципальной программы </w:t>
            </w:r>
            <w:r w:rsidRPr="0035691C">
              <w:t>«Формирования современной городской среды на 2018–2022 годы»</w:t>
            </w:r>
            <w:r w:rsidRPr="00BF5712">
              <w:t xml:space="preserve"> благоустройству в первоочередном порядке в 2018 году</w:t>
            </w:r>
          </w:p>
        </w:tc>
      </w:tr>
    </w:tbl>
    <w:p w:rsidR="000D5300" w:rsidRDefault="000D5300" w:rsidP="000D5300">
      <w:pPr>
        <w:spacing w:after="0" w:line="259" w:lineRule="auto"/>
        <w:ind w:firstLine="0"/>
        <w:jc w:val="left"/>
      </w:pPr>
    </w:p>
    <w:p w:rsidR="000D5300" w:rsidRDefault="000D5300" w:rsidP="000D5300">
      <w:pPr>
        <w:ind w:left="-12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Федерации»: </w:t>
      </w:r>
    </w:p>
    <w:p w:rsidR="000D5300" w:rsidRDefault="000D5300" w:rsidP="000D5300">
      <w:pPr>
        <w:spacing w:after="0" w:line="259" w:lineRule="auto"/>
        <w:ind w:left="710" w:firstLine="0"/>
        <w:jc w:val="left"/>
      </w:pPr>
      <w:r>
        <w:t xml:space="preserve"> </w:t>
      </w:r>
    </w:p>
    <w:p w:rsidR="000D5300" w:rsidRDefault="000D5300" w:rsidP="000D5300">
      <w:pPr>
        <w:numPr>
          <w:ilvl w:val="0"/>
          <w:numId w:val="1"/>
        </w:numPr>
      </w:pPr>
      <w:r>
        <w:t xml:space="preserve">Утвердить прилагаемый Порядок организации и проведения голосования по отбору общественных территорий Карачаевского городского округа, подлежащих в рамках реализации муниципальной программы «Формирования современной городской среды на 2018–2022 </w:t>
      </w:r>
      <w:proofErr w:type="gramStart"/>
      <w:r>
        <w:t>годы»  благоустройству</w:t>
      </w:r>
      <w:proofErr w:type="gramEnd"/>
      <w:r>
        <w:t xml:space="preserve"> в первоочередном порядке в 2018 году. </w:t>
      </w:r>
    </w:p>
    <w:p w:rsidR="000D5300" w:rsidRDefault="000D5300" w:rsidP="000D5300">
      <w:pPr>
        <w:numPr>
          <w:ilvl w:val="0"/>
          <w:numId w:val="1"/>
        </w:numPr>
        <w:rPr>
          <w:color w:val="auto"/>
        </w:rPr>
      </w:pPr>
      <w:r w:rsidRPr="00976BFC">
        <w:rPr>
          <w:color w:val="auto"/>
        </w:rPr>
        <w:t xml:space="preserve">Установить, что постановление Администрации Карачаевского городского округа от 15.12.2017 №1478 «Об утверждении Порядка включения дворовых территорий многоквартирных домов в муниципальную программу «Формирование современной городской среды на территории Карачаевского городского округа на 2018–2022 годы» и постановление Администрации Карачаевского городского округа от 15.12.2017 №1476 «Об утверждении Порядка включения наиболее посещаемой муниципальной территории общего пользования в муниципальную программу «Формирование современной городской среды на территории Карачаевского городского округа на 2018–2022 годы», применяются в части, не противоречащей настоящему постановлению. </w:t>
      </w:r>
    </w:p>
    <w:p w:rsidR="000D5300" w:rsidRDefault="000D5300" w:rsidP="000D530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 (</w:t>
      </w:r>
      <w:proofErr w:type="spellStart"/>
      <w:r>
        <w:rPr>
          <w:color w:val="auto"/>
        </w:rPr>
        <w:t>г.Карачаевск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ул.Чкалова</w:t>
      </w:r>
      <w:proofErr w:type="spellEnd"/>
      <w:r>
        <w:rPr>
          <w:color w:val="auto"/>
        </w:rPr>
        <w:t xml:space="preserve">, 1-А) и разместить на официальном сайте Карачаевского городского округа в сети Интернет </w:t>
      </w:r>
      <w:hyperlink r:id="rId5" w:history="1">
        <w:r w:rsidRPr="00905249">
          <w:rPr>
            <w:rStyle w:val="a3"/>
            <w:lang w:val="en-US"/>
          </w:rPr>
          <w:t>www</w:t>
        </w:r>
        <w:r w:rsidRPr="00905249">
          <w:rPr>
            <w:rStyle w:val="a3"/>
          </w:rPr>
          <w:t>.</w:t>
        </w:r>
        <w:proofErr w:type="spellStart"/>
        <w:r w:rsidRPr="00905249">
          <w:rPr>
            <w:rStyle w:val="a3"/>
            <w:lang w:val="en-US"/>
          </w:rPr>
          <w:t>karachaevsk</w:t>
        </w:r>
        <w:proofErr w:type="spellEnd"/>
        <w:r w:rsidRPr="00905249">
          <w:rPr>
            <w:rStyle w:val="a3"/>
          </w:rPr>
          <w:t>.</w:t>
        </w:r>
        <w:r w:rsidRPr="00905249">
          <w:rPr>
            <w:rStyle w:val="a3"/>
            <w:lang w:val="en-US"/>
          </w:rPr>
          <w:t>info</w:t>
        </w:r>
      </w:hyperlink>
      <w:r>
        <w:rPr>
          <w:color w:val="auto"/>
        </w:rPr>
        <w:t>)</w:t>
      </w:r>
      <w:r w:rsidRPr="00435E46">
        <w:rPr>
          <w:color w:val="auto"/>
        </w:rPr>
        <w:t>.</w:t>
      </w:r>
    </w:p>
    <w:p w:rsidR="000D5300" w:rsidRDefault="000D5300" w:rsidP="000D530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Настоящее постановление вступает в силу со дня его обнародования.</w:t>
      </w:r>
    </w:p>
    <w:p w:rsidR="000D5300" w:rsidRDefault="000D5300" w:rsidP="000D530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Контроль за выполнением настоящего постановления оставляю за собой.</w:t>
      </w:r>
    </w:p>
    <w:p w:rsidR="000D5300" w:rsidRPr="000D5300" w:rsidRDefault="000D5300" w:rsidP="000D5300">
      <w:pPr>
        <w:rPr>
          <w:color w:val="auto"/>
        </w:rPr>
      </w:pPr>
    </w:p>
    <w:tbl>
      <w:tblPr>
        <w:tblpPr w:leftFromText="180" w:rightFromText="180" w:vertAnchor="text" w:horzAnchor="margin" w:tblpY="228"/>
        <w:tblW w:w="9923" w:type="dxa"/>
        <w:tblLook w:val="0000" w:firstRow="0" w:lastRow="0" w:firstColumn="0" w:lastColumn="0" w:noHBand="0" w:noVBand="0"/>
      </w:tblPr>
      <w:tblGrid>
        <w:gridCol w:w="5637"/>
        <w:gridCol w:w="1559"/>
        <w:gridCol w:w="2727"/>
      </w:tblGrid>
      <w:tr w:rsidR="000D5300" w:rsidRPr="00EE77F4" w:rsidTr="0004504A">
        <w:trPr>
          <w:cantSplit/>
          <w:trHeight w:val="323"/>
        </w:trPr>
        <w:tc>
          <w:tcPr>
            <w:tcW w:w="5637" w:type="dxa"/>
          </w:tcPr>
          <w:p w:rsidR="000D5300" w:rsidRPr="00EE77F4" w:rsidRDefault="000D5300" w:rsidP="0004504A">
            <w:pPr>
              <w:ind w:firstLine="0"/>
              <w:jc w:val="left"/>
              <w:rPr>
                <w:szCs w:val="28"/>
              </w:rPr>
            </w:pPr>
            <w:r w:rsidRPr="00EE77F4">
              <w:rPr>
                <w:szCs w:val="28"/>
              </w:rPr>
              <w:t>Мэр Карачаевского городского округа</w:t>
            </w:r>
          </w:p>
        </w:tc>
        <w:tc>
          <w:tcPr>
            <w:tcW w:w="1559" w:type="dxa"/>
          </w:tcPr>
          <w:p w:rsidR="000D5300" w:rsidRPr="00EE77F4" w:rsidRDefault="000D5300" w:rsidP="0004504A">
            <w:pPr>
              <w:rPr>
                <w:szCs w:val="28"/>
              </w:rPr>
            </w:pPr>
          </w:p>
        </w:tc>
        <w:tc>
          <w:tcPr>
            <w:tcW w:w="2727" w:type="dxa"/>
          </w:tcPr>
          <w:p w:rsidR="000D5300" w:rsidRPr="00127AD3" w:rsidRDefault="000D5300" w:rsidP="0004504A">
            <w:pPr>
              <w:pStyle w:val="5"/>
              <w:spacing w:line="276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127AD3">
              <w:rPr>
                <w:rFonts w:ascii="Times New Roman" w:hAnsi="Times New Roman"/>
                <w:color w:val="000000"/>
                <w:szCs w:val="28"/>
              </w:rPr>
              <w:t xml:space="preserve">А. А. </w:t>
            </w:r>
            <w:proofErr w:type="spellStart"/>
            <w:r w:rsidRPr="00127AD3">
              <w:rPr>
                <w:rFonts w:ascii="Times New Roman" w:hAnsi="Times New Roman"/>
                <w:color w:val="000000"/>
                <w:szCs w:val="28"/>
              </w:rPr>
              <w:t>Динаев</w:t>
            </w:r>
            <w:proofErr w:type="spellEnd"/>
          </w:p>
        </w:tc>
      </w:tr>
    </w:tbl>
    <w:p w:rsidR="00D10766" w:rsidRDefault="00D10766" w:rsidP="000D5300">
      <w:pPr>
        <w:ind w:firstLine="0"/>
      </w:pPr>
    </w:p>
    <w:p w:rsidR="000D5300" w:rsidRDefault="000D5300" w:rsidP="000D5300">
      <w:pPr>
        <w:ind w:firstLine="0"/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5279"/>
        <w:gridCol w:w="4502"/>
      </w:tblGrid>
      <w:tr w:rsidR="000D5300" w:rsidRPr="00AF5852" w:rsidTr="000D5300">
        <w:tc>
          <w:tcPr>
            <w:tcW w:w="5279" w:type="dxa"/>
          </w:tcPr>
          <w:p w:rsidR="000D5300" w:rsidRDefault="000D5300" w:rsidP="0004504A">
            <w:pPr>
              <w:contextualSpacing/>
              <w:rPr>
                <w:sz w:val="26"/>
                <w:szCs w:val="26"/>
              </w:rPr>
            </w:pPr>
          </w:p>
          <w:p w:rsidR="000D5300" w:rsidRPr="00AF5852" w:rsidRDefault="000D5300" w:rsidP="0004504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0D5300" w:rsidRDefault="000D5300" w:rsidP="0004504A">
            <w:pPr>
              <w:ind w:firstLine="0"/>
              <w:contextualSpacing/>
              <w:jc w:val="left"/>
              <w:rPr>
                <w:szCs w:val="28"/>
              </w:rPr>
            </w:pPr>
            <w:r w:rsidRPr="00981698">
              <w:rPr>
                <w:szCs w:val="28"/>
              </w:rPr>
              <w:t xml:space="preserve">Приложение </w:t>
            </w:r>
          </w:p>
          <w:p w:rsidR="000D5300" w:rsidRPr="00981698" w:rsidRDefault="000D5300" w:rsidP="0004504A">
            <w:pPr>
              <w:ind w:firstLine="0"/>
              <w:contextualSpacing/>
              <w:jc w:val="left"/>
              <w:rPr>
                <w:szCs w:val="28"/>
              </w:rPr>
            </w:pPr>
            <w:proofErr w:type="gramStart"/>
            <w:r w:rsidRPr="00981698">
              <w:rPr>
                <w:szCs w:val="28"/>
              </w:rPr>
              <w:t>к</w:t>
            </w:r>
            <w:proofErr w:type="gramEnd"/>
            <w:r w:rsidRPr="00981698">
              <w:rPr>
                <w:szCs w:val="28"/>
              </w:rPr>
              <w:t xml:space="preserve"> постановлению </w:t>
            </w:r>
            <w:r>
              <w:rPr>
                <w:szCs w:val="28"/>
              </w:rPr>
              <w:t>А</w:t>
            </w:r>
            <w:r w:rsidRPr="00981698">
              <w:rPr>
                <w:szCs w:val="28"/>
              </w:rPr>
              <w:t>дминистрации Карачаевского городского округа</w:t>
            </w:r>
          </w:p>
          <w:p w:rsidR="000D5300" w:rsidRPr="00AF5852" w:rsidRDefault="000D5300" w:rsidP="0004504A">
            <w:pPr>
              <w:ind w:firstLine="0"/>
              <w:contextualSpacing/>
              <w:rPr>
                <w:sz w:val="26"/>
                <w:szCs w:val="26"/>
              </w:rPr>
            </w:pPr>
            <w:proofErr w:type="gramStart"/>
            <w:r w:rsidRPr="00981698">
              <w:rPr>
                <w:szCs w:val="28"/>
              </w:rPr>
              <w:t xml:space="preserve">от  </w:t>
            </w:r>
            <w:r>
              <w:rPr>
                <w:szCs w:val="28"/>
              </w:rPr>
              <w:t>01.02.</w:t>
            </w:r>
            <w:r w:rsidRPr="00981698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proofErr w:type="gramEnd"/>
            <w:r w:rsidRPr="00981698">
              <w:rPr>
                <w:szCs w:val="28"/>
              </w:rPr>
              <w:t xml:space="preserve"> №</w:t>
            </w:r>
            <w:r w:rsidRPr="00AF58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</w:t>
            </w:r>
          </w:p>
        </w:tc>
      </w:tr>
    </w:tbl>
    <w:p w:rsidR="000D5300" w:rsidRPr="00AE3C5F" w:rsidRDefault="000D5300" w:rsidP="000D5300">
      <w:pPr>
        <w:spacing w:after="0" w:line="259" w:lineRule="auto"/>
        <w:ind w:firstLine="0"/>
        <w:jc w:val="left"/>
        <w:rPr>
          <w:color w:val="4472C4" w:themeColor="accent5"/>
        </w:rPr>
      </w:pPr>
      <w:r w:rsidRPr="00AE3C5F">
        <w:rPr>
          <w:color w:val="4472C4" w:themeColor="accent5"/>
        </w:rPr>
        <w:t xml:space="preserve"> </w:t>
      </w:r>
    </w:p>
    <w:p w:rsidR="000D5300" w:rsidRDefault="000D5300" w:rsidP="000D5300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0D5300" w:rsidRDefault="000D5300" w:rsidP="000D5300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  <w:r>
        <w:t xml:space="preserve">Порядок организации и проведения голосования по отбору общественных территорий Карачаевского городского округа, подлежащих в рамках </w:t>
      </w:r>
      <w:bookmarkStart w:id="0" w:name="_GoBack"/>
      <w:bookmarkEnd w:id="0"/>
      <w:r>
        <w:t xml:space="preserve">реализации муниципальной программы «Формирования современной городской среды на 2018–2022 </w:t>
      </w:r>
      <w:proofErr w:type="gramStart"/>
      <w:r>
        <w:t>годы»  благоустройству</w:t>
      </w:r>
      <w:proofErr w:type="gramEnd"/>
      <w:r>
        <w:t xml:space="preserve"> в первоочередном порядке в 2018 году </w:t>
      </w:r>
    </w:p>
    <w:p w:rsidR="000D5300" w:rsidRDefault="000D5300" w:rsidP="000D5300">
      <w:pPr>
        <w:spacing w:after="0" w:line="259" w:lineRule="auto"/>
        <w:ind w:left="710" w:firstLine="0"/>
        <w:jc w:val="left"/>
      </w:pPr>
      <w:r>
        <w:t xml:space="preserve"> </w:t>
      </w:r>
    </w:p>
    <w:p w:rsidR="000D5300" w:rsidRDefault="000D5300" w:rsidP="000D5300">
      <w:pPr>
        <w:numPr>
          <w:ilvl w:val="0"/>
          <w:numId w:val="2"/>
        </w:numPr>
      </w:pPr>
      <w:r>
        <w:t xml:space="preserve">Голосование по отбору общественных территорий Карачаевского городского округа (далее – голосование), проводится в целях определения общественной территории, подлежащей в рамках реализации муниципальной программы «Формирования современной городской среды на 2018–2022 </w:t>
      </w:r>
      <w:proofErr w:type="gramStart"/>
      <w:r>
        <w:t>годы»  благоустройству</w:t>
      </w:r>
      <w:proofErr w:type="gramEnd"/>
      <w:r>
        <w:t xml:space="preserve"> в первоочередном порядке в 2018 году. </w:t>
      </w:r>
    </w:p>
    <w:p w:rsidR="000D5300" w:rsidRDefault="000D5300" w:rsidP="000D5300">
      <w:pPr>
        <w:numPr>
          <w:ilvl w:val="0"/>
          <w:numId w:val="2"/>
        </w:numPr>
      </w:pPr>
      <w:r>
        <w:t xml:space="preserve">Организация проведения голосования и подведения итогов такого голосования осуществляется общественной комиссией, созданная правовым актом Карачаевского городского округа (далее – общественная комиссия). </w:t>
      </w:r>
    </w:p>
    <w:p w:rsidR="000D5300" w:rsidRPr="00AE3C5F" w:rsidRDefault="000D5300" w:rsidP="000D5300">
      <w:pPr>
        <w:numPr>
          <w:ilvl w:val="0"/>
          <w:numId w:val="2"/>
        </w:numPr>
        <w:rPr>
          <w:color w:val="4472C4" w:themeColor="accent5"/>
        </w:rPr>
      </w:pPr>
      <w:r>
        <w:t xml:space="preserve">Администрация Карачаевского городского округа не позднее 9 января 2018 года опубликовывает в средствах массовой информации перечень всех общественных территорий, нуждающихся в благоустройстве и подлежащих благоустройству в рамках реализации муниципальной программы формирования современной городской среды на 2018–2022 годы. </w:t>
      </w:r>
    </w:p>
    <w:p w:rsidR="000D5300" w:rsidRDefault="000D5300" w:rsidP="000D5300">
      <w:pPr>
        <w:numPr>
          <w:ilvl w:val="0"/>
          <w:numId w:val="2"/>
        </w:numPr>
      </w:pPr>
      <w:r>
        <w:t xml:space="preserve">Общественная комиссия организует прием предложений заинтересованных лиц в целях определения перечня общественных территорий Карачаевского городского округа, подлежащих в рамках реализации муниципальной программы «Формирования современной городской среды на 2018–2022 </w:t>
      </w:r>
      <w:proofErr w:type="gramStart"/>
      <w:r>
        <w:t>годы»  благоустройству</w:t>
      </w:r>
      <w:proofErr w:type="gramEnd"/>
      <w:r>
        <w:t xml:space="preserve">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 </w:t>
      </w:r>
    </w:p>
    <w:p w:rsidR="000D5300" w:rsidRDefault="000D5300" w:rsidP="000D5300">
      <w:pPr>
        <w:numPr>
          <w:ilvl w:val="0"/>
          <w:numId w:val="2"/>
        </w:numPr>
      </w:pPr>
      <w:r>
        <w:t xml:space="preserve">Администрация Карачаевского городского округа в течение 5 рабочих дней со дня завершения приема предложений утверждает перечень общественных территорий Карачаевского городского округа, сформированный для проведения голосования по отбору общественных территорий, подлежащих в рамках реализации муниципальной программы «Формирования современной городской среды на 2018–2022 годы» благоустройству в первоочередном порядке в 2018 году, а также обеспечивает опубликование указанного перечня в средствах массовой информации не позднее 16 февраля 2018 года. </w:t>
      </w:r>
    </w:p>
    <w:p w:rsidR="000D5300" w:rsidRDefault="000D5300" w:rsidP="000D5300">
      <w:pPr>
        <w:tabs>
          <w:tab w:val="right" w:pos="10210"/>
        </w:tabs>
        <w:spacing w:after="81" w:line="259" w:lineRule="auto"/>
        <w:ind w:left="-13" w:firstLine="0"/>
      </w:pPr>
      <w:r>
        <w:t xml:space="preserve"> </w:t>
      </w:r>
      <w:r>
        <w:tab/>
        <w:t xml:space="preserve">       Администрация Карачаевского городского округа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числе, описание </w:t>
      </w:r>
      <w:r>
        <w:lastRenderedPageBreak/>
        <w:t xml:space="preserve">предлагаемых мероприятий по благоустройству, в целях ознакомления с ними всех заинтересованных лиц в течение не менее 15 календарных дней. </w:t>
      </w:r>
    </w:p>
    <w:p w:rsidR="000D5300" w:rsidRDefault="000D5300" w:rsidP="000D5300">
      <w:pPr>
        <w:numPr>
          <w:ilvl w:val="0"/>
          <w:numId w:val="2"/>
        </w:numPr>
      </w:pPr>
      <w:r>
        <w:t xml:space="preserve">Голосование по отбору общественной территории для благоустройства в первоочередном порядке в 2018 году из общественных территорий, предусмотренных перечнем, проводится 18 марта 2018 года, с предоставлением результатов такого голосования в Администрацию Карачаевского городского округа для учета указанных результатов при утверждении (корректировке) муниципальной программы на 2018– 2022 годы. </w:t>
      </w:r>
    </w:p>
    <w:p w:rsidR="000D5300" w:rsidRDefault="000D5300" w:rsidP="000D5300">
      <w:pPr>
        <w:numPr>
          <w:ilvl w:val="0"/>
          <w:numId w:val="2"/>
        </w:numPr>
      </w:pPr>
      <w:r>
        <w:t xml:space="preserve">Общественной комиссией определяется следующее: </w:t>
      </w:r>
    </w:p>
    <w:p w:rsidR="000D5300" w:rsidRDefault="000D5300" w:rsidP="000D5300">
      <w:pPr>
        <w:numPr>
          <w:ilvl w:val="0"/>
          <w:numId w:val="3"/>
        </w:numPr>
      </w:pPr>
      <w:proofErr w:type="gramStart"/>
      <w:r>
        <w:t>время</w:t>
      </w:r>
      <w:proofErr w:type="gramEnd"/>
      <w:r>
        <w:t xml:space="preserve"> проведения голосования; </w:t>
      </w:r>
    </w:p>
    <w:p w:rsidR="000D5300" w:rsidRDefault="000D5300" w:rsidP="000D5300">
      <w:pPr>
        <w:numPr>
          <w:ilvl w:val="0"/>
          <w:numId w:val="3"/>
        </w:numPr>
      </w:pPr>
      <w:proofErr w:type="gramStart"/>
      <w:r>
        <w:t>места</w:t>
      </w:r>
      <w:proofErr w:type="gramEnd"/>
      <w:r>
        <w:t xml:space="preserve"> проведения голосования; </w:t>
      </w:r>
    </w:p>
    <w:p w:rsidR="000D5300" w:rsidRDefault="000D5300" w:rsidP="000D5300">
      <w:pPr>
        <w:numPr>
          <w:ilvl w:val="0"/>
          <w:numId w:val="3"/>
        </w:numPr>
      </w:pPr>
      <w:proofErr w:type="gramStart"/>
      <w:r>
        <w:t>форма</w:t>
      </w:r>
      <w:proofErr w:type="gramEnd"/>
      <w:r>
        <w:t xml:space="preserve"> бланка для проведения голосования по отбору общественной территории для благоустройства в первоочередном порядке в 2018 году (далее – бланк голосования); </w:t>
      </w:r>
    </w:p>
    <w:p w:rsidR="000D5300" w:rsidRDefault="000D5300" w:rsidP="000D5300">
      <w:pPr>
        <w:numPr>
          <w:ilvl w:val="0"/>
          <w:numId w:val="3"/>
        </w:numPr>
      </w:pPr>
      <w:proofErr w:type="gramStart"/>
      <w:r>
        <w:t>иные</w:t>
      </w:r>
      <w:proofErr w:type="gramEnd"/>
      <w:r>
        <w:t xml:space="preserve"> сведения, необходимые для проведения голосования. </w:t>
      </w:r>
    </w:p>
    <w:p w:rsidR="000D5300" w:rsidRDefault="000D5300" w:rsidP="000D5300">
      <w:pPr>
        <w:numPr>
          <w:ilvl w:val="0"/>
          <w:numId w:val="4"/>
        </w:numPr>
      </w:pPr>
      <w:r>
        <w:t xml:space="preserve">Информация о назначении голосования подлежит опубликованию в средствах массовой информации и размещению на официальном сайте Карачаевского городского округа в информационно-телекоммуникационной сети «Интернет» не позднее 1 марта 2018 года. </w:t>
      </w:r>
    </w:p>
    <w:p w:rsidR="000D5300" w:rsidRDefault="000D5300" w:rsidP="000D5300">
      <w:pPr>
        <w:numPr>
          <w:ilvl w:val="0"/>
          <w:numId w:val="4"/>
        </w:numPr>
      </w:pPr>
      <w:r>
        <w:t xml:space="preserve">Общественная комиссия: </w:t>
      </w:r>
    </w:p>
    <w:p w:rsidR="000D5300" w:rsidRDefault="000D5300" w:rsidP="000D5300">
      <w:pPr>
        <w:numPr>
          <w:ilvl w:val="0"/>
          <w:numId w:val="5"/>
        </w:numPr>
      </w:pPr>
      <w:proofErr w:type="gramStart"/>
      <w:r>
        <w:t>организует</w:t>
      </w:r>
      <w:proofErr w:type="gramEnd"/>
      <w:r>
        <w:t xml:space="preserve"> изготовление бланков голосования (бланки голосования печатаются на русском языке); </w:t>
      </w:r>
    </w:p>
    <w:p w:rsidR="000D5300" w:rsidRDefault="000D5300" w:rsidP="000D5300">
      <w:pPr>
        <w:numPr>
          <w:ilvl w:val="0"/>
          <w:numId w:val="5"/>
        </w:numPr>
      </w:pPr>
      <w:proofErr w:type="gramStart"/>
      <w:r>
        <w:t>организует</w:t>
      </w:r>
      <w:proofErr w:type="gramEnd"/>
      <w:r>
        <w:t xml:space="preserve"> территориальные участки; </w:t>
      </w:r>
    </w:p>
    <w:p w:rsidR="000D5300" w:rsidRDefault="000D5300" w:rsidP="000D5300">
      <w:pPr>
        <w:numPr>
          <w:ilvl w:val="0"/>
          <w:numId w:val="5"/>
        </w:numPr>
      </w:pPr>
      <w:proofErr w:type="gramStart"/>
      <w:r>
        <w:t>рассматривает</w:t>
      </w:r>
      <w:proofErr w:type="gramEnd"/>
      <w:r>
        <w:t xml:space="preserve"> обращения граждан по вопросам, связанным с проведением голосования. </w:t>
      </w:r>
    </w:p>
    <w:p w:rsidR="000D5300" w:rsidRDefault="000D5300" w:rsidP="000D5300">
      <w:pPr>
        <w:numPr>
          <w:ilvl w:val="0"/>
          <w:numId w:val="6"/>
        </w:numPr>
      </w:pPr>
      <w:r>
        <w:t xml:space="preserve">Жители города участвуют в голосовании непосредственно. Каждый житель муниципального образования, участвующий в голосовании, имеет один голос. </w:t>
      </w:r>
    </w:p>
    <w:p w:rsidR="000D5300" w:rsidRDefault="000D5300" w:rsidP="000D5300">
      <w:pPr>
        <w:numPr>
          <w:ilvl w:val="0"/>
          <w:numId w:val="6"/>
        </w:numPr>
      </w:pPr>
      <w:r>
        <w:t xml:space="preserve">Общественная комиссия организует составление списков граждан, пришедших на территориальный участок (далее – список). </w:t>
      </w:r>
    </w:p>
    <w:p w:rsidR="000D5300" w:rsidRDefault="000D5300" w:rsidP="000D5300">
      <w:pPr>
        <w:numPr>
          <w:ilvl w:val="0"/>
          <w:numId w:val="6"/>
        </w:numPr>
      </w:pPr>
      <w:r>
        <w:t xml:space="preserve">В список включаются жители, обладающие избирательным правом (далее – участник голосования),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Федерации. В списке указываются фамилия, имя, отчество, год рождения и адрес места жительства участников голосования. </w:t>
      </w:r>
    </w:p>
    <w:p w:rsidR="000D5300" w:rsidRDefault="000D5300" w:rsidP="000D5300">
      <w:pPr>
        <w:numPr>
          <w:ilvl w:val="0"/>
          <w:numId w:val="6"/>
        </w:numPr>
      </w:pPr>
      <w:r>
        <w:t xml:space="preserve">В списке предусматриваются, в том числе: </w:t>
      </w:r>
    </w:p>
    <w:p w:rsidR="000D5300" w:rsidRDefault="000D5300" w:rsidP="000D5300">
      <w:pPr>
        <w:numPr>
          <w:ilvl w:val="0"/>
          <w:numId w:val="7"/>
        </w:numPr>
      </w:pPr>
      <w:proofErr w:type="gramStart"/>
      <w:r>
        <w:t>графа</w:t>
      </w:r>
      <w:proofErr w:type="gramEnd"/>
      <w:r>
        <w:t xml:space="preserve"> для проставления участником голосования подписи за полученный им бланк голосования; </w:t>
      </w:r>
    </w:p>
    <w:p w:rsidR="000D5300" w:rsidRDefault="000D5300" w:rsidP="000D5300">
      <w:pPr>
        <w:tabs>
          <w:tab w:val="right" w:pos="10210"/>
        </w:tabs>
        <w:spacing w:after="81" w:line="259" w:lineRule="auto"/>
        <w:ind w:left="-13" w:firstLine="0"/>
        <w:jc w:val="left"/>
      </w:pPr>
      <w:r>
        <w:t xml:space="preserve"> </w:t>
      </w:r>
      <w:r>
        <w:tab/>
      </w:r>
      <w:proofErr w:type="gramStart"/>
      <w:r>
        <w:t>графа</w:t>
      </w:r>
      <w:proofErr w:type="gramEnd"/>
      <w:r>
        <w:t xml:space="preserve">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данных»; </w:t>
      </w:r>
    </w:p>
    <w:p w:rsidR="000D5300" w:rsidRDefault="000D5300" w:rsidP="000D5300">
      <w:pPr>
        <w:numPr>
          <w:ilvl w:val="0"/>
          <w:numId w:val="7"/>
        </w:numPr>
      </w:pPr>
      <w:proofErr w:type="gramStart"/>
      <w:r>
        <w:t>графа</w:t>
      </w:r>
      <w:proofErr w:type="gramEnd"/>
      <w:r>
        <w:t xml:space="preserve"> для проставления подписи члена общественной комиссии, выдавшего бланк голосования участнику голосования. </w:t>
      </w:r>
    </w:p>
    <w:p w:rsidR="000D5300" w:rsidRDefault="000D5300" w:rsidP="000D5300">
      <w:pPr>
        <w:numPr>
          <w:ilvl w:val="0"/>
          <w:numId w:val="8"/>
        </w:numPr>
      </w:pPr>
      <w:r>
        <w:lastRenderedPageBreak/>
        <w:t xml:space="preserve">Каждый участник голосования голосует за одну из предложенных общественных территорий Карачаевского городского округа, внесенных в бланк голосования, а также может предложить иную общественную территорию, подлежащую в рамках реализации муниципальной программы «Формирования современной городской среды на 2018–2022 годы» благоустройству в первоочередном порядке в 2018 году.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Голосование по отбору общественных территорий Карачаевского городского округа является рейтинговым.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Бланк голосования выдается участнику голосования, занесенному в список. Для получения бланка голосования участник голосования предъявляет паспорт или иной документ, заменяющий паспорт гражданина, и ставит подпись в списке.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Общественная комиссия осуществляет сбор списков и заполненных бланков голосования.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Общественная комиссия производит подсчет голосов в день, следующий за днем проведения голосования, путем суммирования количества голосов участников голосования, поданных за выбор общественной территории для благоустройства в первоочередном порядке в 2018 году, внесенной в бланк голосования.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Общественная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упаковываются отдельно и не учитываются при подсчете голосов.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упаковываются отдельно и не учитываются при подсчете голосов.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В первоочередном порядке в 2018 году подлежит благоустройству общественная территория, получившая наибольшее количество голосов жителей муниципального образования.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Подведение итогов голосования осуществляется общественной комиссией, по результатам которой оформляется протокол голосования по отбору общественной территории, подлежащей благоустройству в первоочередном порядке в 2018 году (далее – итоговый протокол), в срок не позднее 20 марта 2018 года и передается в орган местного самоуправления муниципального образования. </w:t>
      </w:r>
    </w:p>
    <w:p w:rsidR="000D5300" w:rsidRDefault="000D5300" w:rsidP="000D5300">
      <w:pPr>
        <w:numPr>
          <w:ilvl w:val="0"/>
          <w:numId w:val="8"/>
        </w:numPr>
      </w:pPr>
      <w:r>
        <w:t xml:space="preserve">Итоговый протокол общественной комиссии должен быть сшит,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</w:t>
      </w:r>
    </w:p>
    <w:p w:rsidR="000D5300" w:rsidRDefault="000D5300" w:rsidP="000D5300">
      <w:pPr>
        <w:numPr>
          <w:ilvl w:val="0"/>
          <w:numId w:val="8"/>
        </w:numPr>
        <w:spacing w:after="70"/>
      </w:pPr>
      <w:r>
        <w:t xml:space="preserve">Сведения об итогах голосования подлежат опубликованию в средствах массовой информации, а также являются основанием для внесения изменений в муниципальную программу «Формирования современной городской среды на 2018–2022 годы» и размещаются на официальном сайте Карачаевского городского округа в информационно-телекоммуникационной сети «Интернет» не позднее дня, следующего за днем подведения итогов. </w:t>
      </w:r>
    </w:p>
    <w:p w:rsidR="000D5300" w:rsidRPr="005B25E7" w:rsidRDefault="000D5300" w:rsidP="000D5300"/>
    <w:p w:rsidR="000D5300" w:rsidRDefault="000D5300" w:rsidP="000D5300">
      <w:pPr>
        <w:tabs>
          <w:tab w:val="left" w:pos="3255"/>
        </w:tabs>
        <w:ind w:firstLine="0"/>
        <w:jc w:val="center"/>
      </w:pPr>
      <w:r>
        <w:t>_______________</w:t>
      </w:r>
    </w:p>
    <w:p w:rsidR="000D5300" w:rsidRPr="001C1FF5" w:rsidRDefault="000D5300" w:rsidP="000D5300"/>
    <w:p w:rsidR="000D5300" w:rsidRDefault="000D5300" w:rsidP="000D5300">
      <w:pPr>
        <w:ind w:firstLine="0"/>
      </w:pPr>
    </w:p>
    <w:sectPr w:rsidR="000D5300" w:rsidSect="000D53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526"/>
    <w:multiLevelType w:val="hybridMultilevel"/>
    <w:tmpl w:val="74905456"/>
    <w:lvl w:ilvl="0" w:tplc="F3CEC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87F4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49ED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8501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619F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621FF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8F9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02E5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037B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613DF"/>
    <w:multiLevelType w:val="hybridMultilevel"/>
    <w:tmpl w:val="1AEC3710"/>
    <w:lvl w:ilvl="0" w:tplc="AA98FEF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4ED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1ABD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694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041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879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2061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65F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C28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846E87"/>
    <w:multiLevelType w:val="hybridMultilevel"/>
    <w:tmpl w:val="F2F441B6"/>
    <w:lvl w:ilvl="0" w:tplc="7838780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204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852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C70A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5EF0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AB1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6ED3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CC7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8DF7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513856"/>
    <w:multiLevelType w:val="hybridMultilevel"/>
    <w:tmpl w:val="FC3E5CE4"/>
    <w:lvl w:ilvl="0" w:tplc="1494D7D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0DD4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A7D2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C750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231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2ADE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64DA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2EE2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C1A1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53269E"/>
    <w:multiLevelType w:val="hybridMultilevel"/>
    <w:tmpl w:val="72884F2C"/>
    <w:lvl w:ilvl="0" w:tplc="DCB6E9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841D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E4F9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80F0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CB40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00BA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6E79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6449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800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865FCE"/>
    <w:multiLevelType w:val="hybridMultilevel"/>
    <w:tmpl w:val="4E1264CA"/>
    <w:lvl w:ilvl="0" w:tplc="F7006910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6BBF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44B8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8CED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A71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0A61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EE64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E8B8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8A59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C7BBA"/>
    <w:multiLevelType w:val="hybridMultilevel"/>
    <w:tmpl w:val="C61CABDE"/>
    <w:lvl w:ilvl="0" w:tplc="DD2437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AC1D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CA2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4660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28B3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CE87D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CB0F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0015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6FBB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931E19"/>
    <w:multiLevelType w:val="hybridMultilevel"/>
    <w:tmpl w:val="A52E53DA"/>
    <w:lvl w:ilvl="0" w:tplc="28164C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8289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A4F2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2800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6AEAE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6725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8002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6017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27CE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0"/>
    <w:rsid w:val="000D5300"/>
    <w:rsid w:val="00D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C71F-347E-4FD5-94C5-D0DF6BC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0"/>
    <w:pPr>
      <w:spacing w:after="3" w:line="249" w:lineRule="auto"/>
      <w:ind w:firstLine="7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D5300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character" w:styleId="a3">
    <w:name w:val="Hyperlink"/>
    <w:basedOn w:val="a0"/>
    <w:uiPriority w:val="99"/>
    <w:unhideWhenUsed/>
    <w:rsid w:val="000D5300"/>
    <w:rPr>
      <w:color w:val="0563C1" w:themeColor="hyperlink"/>
      <w:u w:val="single"/>
    </w:rPr>
  </w:style>
  <w:style w:type="paragraph" w:customStyle="1" w:styleId="ConsPlusNonformat">
    <w:name w:val="ConsPlusNonformat"/>
    <w:rsid w:val="000D5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D5300"/>
    <w:pPr>
      <w:spacing w:after="0" w:line="240" w:lineRule="auto"/>
      <w:ind w:firstLine="0"/>
      <w:jc w:val="center"/>
    </w:pPr>
    <w:rPr>
      <w:b/>
      <w:color w:val="auto"/>
      <w:sz w:val="22"/>
      <w:szCs w:val="20"/>
    </w:rPr>
  </w:style>
  <w:style w:type="character" w:customStyle="1" w:styleId="a5">
    <w:name w:val="Название Знак"/>
    <w:basedOn w:val="a0"/>
    <w:link w:val="a4"/>
    <w:rsid w:val="000D530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chaevs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</dc:creator>
  <cp:keywords/>
  <dc:description/>
  <cp:lastModifiedBy>Shama</cp:lastModifiedBy>
  <cp:revision>1</cp:revision>
  <dcterms:created xsi:type="dcterms:W3CDTF">2018-02-01T12:34:00Z</dcterms:created>
  <dcterms:modified xsi:type="dcterms:W3CDTF">2018-02-01T12:37:00Z</dcterms:modified>
</cp:coreProperties>
</file>