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C0" w:rsidRPr="007201CB" w:rsidRDefault="00D152C0" w:rsidP="007201CB">
      <w:pPr>
        <w:tabs>
          <w:tab w:val="left" w:pos="6120"/>
        </w:tabs>
        <w:spacing w:after="0" w:line="240" w:lineRule="auto"/>
        <w:ind w:firstLine="692"/>
        <w:jc w:val="right"/>
        <w:rPr>
          <w:rFonts w:ascii="Times New Roman" w:hAnsi="Times New Roman" w:cs="Times New Roman"/>
          <w:sz w:val="28"/>
          <w:szCs w:val="28"/>
        </w:rPr>
      </w:pPr>
      <w:r w:rsidRPr="007201CB">
        <w:rPr>
          <w:rFonts w:ascii="Times New Roman" w:hAnsi="Times New Roman" w:cs="Times New Roman"/>
          <w:sz w:val="28"/>
          <w:szCs w:val="28"/>
        </w:rPr>
        <w:t>Приложение 1</w:t>
      </w:r>
      <w:r w:rsidR="007201CB">
        <w:rPr>
          <w:rFonts w:ascii="Times New Roman" w:hAnsi="Times New Roman" w:cs="Times New Roman"/>
          <w:sz w:val="28"/>
          <w:szCs w:val="28"/>
        </w:rPr>
        <w:t xml:space="preserve"> </w:t>
      </w:r>
    </w:p>
    <w:p w:rsidR="00D152C0" w:rsidRPr="007201CB" w:rsidRDefault="00CB7C64" w:rsidP="007201CB">
      <w:pPr>
        <w:spacing w:after="0" w:line="240" w:lineRule="auto"/>
        <w:ind w:firstLine="692"/>
        <w:jc w:val="right"/>
        <w:rPr>
          <w:rFonts w:ascii="Times New Roman" w:hAnsi="Times New Roman" w:cs="Times New Roman"/>
          <w:sz w:val="28"/>
          <w:szCs w:val="28"/>
        </w:rPr>
      </w:pPr>
      <w:r>
        <w:rPr>
          <w:rFonts w:ascii="Times New Roman" w:hAnsi="Times New Roman" w:cs="Times New Roman"/>
          <w:sz w:val="28"/>
          <w:szCs w:val="28"/>
        </w:rPr>
        <w:t xml:space="preserve">  </w:t>
      </w:r>
      <w:r w:rsidR="005F1437">
        <w:rPr>
          <w:rFonts w:ascii="Times New Roman" w:hAnsi="Times New Roman" w:cs="Times New Roman"/>
          <w:sz w:val="28"/>
          <w:szCs w:val="28"/>
        </w:rPr>
        <w:t>к постановлению А</w:t>
      </w:r>
      <w:r w:rsidR="00D152C0" w:rsidRPr="007201CB">
        <w:rPr>
          <w:rFonts w:ascii="Times New Roman" w:hAnsi="Times New Roman" w:cs="Times New Roman"/>
          <w:sz w:val="28"/>
          <w:szCs w:val="28"/>
        </w:rPr>
        <w:t xml:space="preserve">дминистрации </w:t>
      </w:r>
    </w:p>
    <w:p w:rsidR="00D152C0" w:rsidRPr="007201CB" w:rsidRDefault="00CB7C64" w:rsidP="00CB7C64">
      <w:pPr>
        <w:spacing w:after="0" w:line="240" w:lineRule="auto"/>
        <w:ind w:firstLine="692"/>
        <w:jc w:val="center"/>
        <w:rPr>
          <w:rFonts w:ascii="Times New Roman" w:hAnsi="Times New Roman" w:cs="Times New Roman"/>
          <w:sz w:val="28"/>
          <w:szCs w:val="28"/>
        </w:rPr>
      </w:pPr>
      <w:r>
        <w:rPr>
          <w:rFonts w:ascii="Times New Roman" w:hAnsi="Times New Roman" w:cs="Times New Roman"/>
          <w:sz w:val="28"/>
          <w:szCs w:val="28"/>
        </w:rPr>
        <w:t xml:space="preserve">                                                                 </w:t>
      </w:r>
      <w:r w:rsidR="007201CB">
        <w:rPr>
          <w:rFonts w:ascii="Times New Roman" w:hAnsi="Times New Roman" w:cs="Times New Roman"/>
          <w:sz w:val="28"/>
          <w:szCs w:val="28"/>
        </w:rPr>
        <w:t xml:space="preserve">Карачаевского городского округа </w:t>
      </w:r>
      <w:r w:rsidR="00D152C0" w:rsidRPr="007201CB">
        <w:rPr>
          <w:rFonts w:ascii="Times New Roman" w:hAnsi="Times New Roman" w:cs="Times New Roman"/>
          <w:sz w:val="28"/>
          <w:szCs w:val="28"/>
        </w:rPr>
        <w:t xml:space="preserve"> </w:t>
      </w:r>
    </w:p>
    <w:p w:rsidR="00D152C0" w:rsidRPr="007201CB" w:rsidRDefault="00CB7C64" w:rsidP="00CB7C64">
      <w:pPr>
        <w:tabs>
          <w:tab w:val="left" w:pos="6120"/>
        </w:tabs>
        <w:spacing w:after="0" w:line="240" w:lineRule="auto"/>
        <w:ind w:firstLine="692"/>
        <w:jc w:val="center"/>
        <w:rPr>
          <w:rFonts w:ascii="Times New Roman" w:hAnsi="Times New Roman" w:cs="Times New Roman"/>
          <w:sz w:val="28"/>
          <w:szCs w:val="28"/>
        </w:rPr>
      </w:pPr>
      <w:r>
        <w:rPr>
          <w:rFonts w:ascii="Times New Roman" w:hAnsi="Times New Roman" w:cs="Times New Roman"/>
          <w:sz w:val="28"/>
          <w:szCs w:val="28"/>
        </w:rPr>
        <w:t xml:space="preserve">                                                    </w:t>
      </w:r>
      <w:r w:rsidR="00D152C0" w:rsidRPr="007201CB">
        <w:rPr>
          <w:rFonts w:ascii="Times New Roman" w:hAnsi="Times New Roman" w:cs="Times New Roman"/>
          <w:sz w:val="28"/>
          <w:szCs w:val="28"/>
        </w:rPr>
        <w:t xml:space="preserve">от </w:t>
      </w:r>
      <w:r w:rsidR="00740EE4">
        <w:rPr>
          <w:rFonts w:ascii="Times New Roman" w:hAnsi="Times New Roman" w:cs="Times New Roman"/>
          <w:sz w:val="28"/>
          <w:szCs w:val="28"/>
        </w:rPr>
        <w:t>12.11.</w:t>
      </w:r>
      <w:r w:rsidR="00D152C0" w:rsidRPr="007201CB">
        <w:rPr>
          <w:rFonts w:ascii="Times New Roman" w:hAnsi="Times New Roman" w:cs="Times New Roman"/>
          <w:sz w:val="28"/>
          <w:szCs w:val="28"/>
        </w:rPr>
        <w:t>2013г. №</w:t>
      </w:r>
      <w:r w:rsidR="00740EE4">
        <w:rPr>
          <w:rFonts w:ascii="Times New Roman" w:hAnsi="Times New Roman" w:cs="Times New Roman"/>
          <w:sz w:val="28"/>
          <w:szCs w:val="28"/>
        </w:rPr>
        <w:t>1742</w:t>
      </w:r>
      <w:r w:rsidR="00C5751C">
        <w:rPr>
          <w:rFonts w:ascii="Times New Roman" w:hAnsi="Times New Roman" w:cs="Times New Roman"/>
          <w:sz w:val="28"/>
          <w:szCs w:val="28"/>
        </w:rPr>
        <w:t xml:space="preserve"> </w:t>
      </w:r>
    </w:p>
    <w:p w:rsidR="00D152C0" w:rsidRPr="005F1437" w:rsidRDefault="00D152C0" w:rsidP="005F1437">
      <w:pPr>
        <w:spacing w:after="0" w:line="240" w:lineRule="auto"/>
        <w:ind w:firstLine="692"/>
        <w:jc w:val="center"/>
        <w:rPr>
          <w:rFonts w:ascii="Times New Roman" w:hAnsi="Times New Roman" w:cs="Times New Roman"/>
          <w:sz w:val="28"/>
          <w:szCs w:val="28"/>
        </w:rPr>
      </w:pPr>
    </w:p>
    <w:p w:rsidR="00D152C0" w:rsidRPr="005F1437" w:rsidRDefault="00D152C0" w:rsidP="005F1437">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Механизм оперативно-диспетчерского управления</w:t>
      </w:r>
    </w:p>
    <w:p w:rsidR="00D152C0" w:rsidRPr="005F1437" w:rsidRDefault="00D152C0" w:rsidP="00C41D3B">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 xml:space="preserve">в системе теплоснабжения на территории </w:t>
      </w:r>
      <w:r w:rsidR="005F1437">
        <w:rPr>
          <w:rFonts w:ascii="Times New Roman" w:hAnsi="Times New Roman" w:cs="Times New Roman"/>
          <w:sz w:val="28"/>
          <w:szCs w:val="28"/>
        </w:rPr>
        <w:t xml:space="preserve">Карачаевского городского округа  </w:t>
      </w:r>
    </w:p>
    <w:p w:rsidR="00D152C0" w:rsidRPr="005F1437" w:rsidRDefault="00D152C0" w:rsidP="00C41D3B">
      <w:pPr>
        <w:spacing w:after="0" w:line="240" w:lineRule="auto"/>
        <w:ind w:firstLine="692"/>
        <w:jc w:val="center"/>
        <w:rPr>
          <w:rFonts w:ascii="Times New Roman" w:hAnsi="Times New Roman" w:cs="Times New Roman"/>
          <w:sz w:val="28"/>
          <w:szCs w:val="28"/>
        </w:rPr>
      </w:pPr>
    </w:p>
    <w:p w:rsidR="00D152C0" w:rsidRPr="005F1437" w:rsidRDefault="00D152C0" w:rsidP="00C41D3B">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1. Общие положения</w:t>
      </w:r>
      <w:r w:rsidR="005F1437">
        <w:rPr>
          <w:rFonts w:ascii="Times New Roman" w:hAnsi="Times New Roman" w:cs="Times New Roman"/>
          <w:sz w:val="28"/>
          <w:szCs w:val="28"/>
        </w:rPr>
        <w:t xml:space="preserve"> </w:t>
      </w:r>
    </w:p>
    <w:p w:rsidR="0024125C" w:rsidRDefault="0024125C" w:rsidP="00C41D3B">
      <w:pPr>
        <w:spacing w:after="0" w:line="240" w:lineRule="auto"/>
        <w:ind w:firstLine="692"/>
        <w:jc w:val="both"/>
        <w:rPr>
          <w:rFonts w:ascii="Times New Roman" w:hAnsi="Times New Roman" w:cs="Times New Roman"/>
          <w:sz w:val="28"/>
          <w:szCs w:val="28"/>
        </w:rPr>
      </w:pP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1.1. </w:t>
      </w:r>
      <w:r w:rsidR="00CB142C">
        <w:rPr>
          <w:rFonts w:ascii="Times New Roman" w:hAnsi="Times New Roman" w:cs="Times New Roman"/>
          <w:sz w:val="28"/>
          <w:szCs w:val="28"/>
        </w:rPr>
        <w:t>Механизм оперативно</w:t>
      </w:r>
      <w:r w:rsidR="00DB733D">
        <w:rPr>
          <w:rFonts w:ascii="Times New Roman" w:hAnsi="Times New Roman" w:cs="Times New Roman"/>
          <w:sz w:val="28"/>
          <w:szCs w:val="28"/>
        </w:rPr>
        <w:t xml:space="preserve"> </w:t>
      </w:r>
      <w:r w:rsidR="00CB142C">
        <w:rPr>
          <w:rFonts w:ascii="Times New Roman" w:hAnsi="Times New Roman" w:cs="Times New Roman"/>
          <w:sz w:val="28"/>
          <w:szCs w:val="28"/>
        </w:rPr>
        <w:t>-</w:t>
      </w:r>
      <w:r w:rsidR="00DB733D">
        <w:rPr>
          <w:rFonts w:ascii="Times New Roman" w:hAnsi="Times New Roman" w:cs="Times New Roman"/>
          <w:sz w:val="28"/>
          <w:szCs w:val="28"/>
        </w:rPr>
        <w:t xml:space="preserve"> </w:t>
      </w:r>
      <w:r w:rsidR="00891350">
        <w:rPr>
          <w:rFonts w:ascii="Times New Roman" w:hAnsi="Times New Roman" w:cs="Times New Roman"/>
          <w:sz w:val="28"/>
          <w:szCs w:val="28"/>
        </w:rPr>
        <w:t>диспетчерского</w:t>
      </w:r>
      <w:r w:rsidR="00CB142C">
        <w:rPr>
          <w:rFonts w:ascii="Times New Roman" w:hAnsi="Times New Roman" w:cs="Times New Roman"/>
          <w:sz w:val="28"/>
          <w:szCs w:val="28"/>
        </w:rPr>
        <w:t xml:space="preserve"> управления в системе теплоснабжения на территории Карачаевского городского округа</w:t>
      </w:r>
      <w:r w:rsidRPr="005F1437">
        <w:rPr>
          <w:rFonts w:ascii="Times New Roman" w:hAnsi="Times New Roman" w:cs="Times New Roman"/>
          <w:sz w:val="28"/>
          <w:szCs w:val="28"/>
        </w:rPr>
        <w:t xml:space="preserve"> определяет взаимодействие оперативно-диспетчерских служб теплоснабжающих, теплосетевых организаций и </w:t>
      </w:r>
      <w:r w:rsidR="0024125C">
        <w:rPr>
          <w:rFonts w:ascii="Times New Roman" w:hAnsi="Times New Roman" w:cs="Times New Roman"/>
          <w:sz w:val="28"/>
          <w:szCs w:val="28"/>
        </w:rPr>
        <w:t>а</w:t>
      </w:r>
      <w:r w:rsidRPr="005F1437">
        <w:rPr>
          <w:rFonts w:ascii="Times New Roman" w:hAnsi="Times New Roman" w:cs="Times New Roman"/>
          <w:sz w:val="28"/>
          <w:szCs w:val="28"/>
        </w:rPr>
        <w:t>бонентов тепловой энергии по вопросам теплоснабжения.</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1.3. Все теплоснабжающие, теплосетевые организации, обеспечивающие теплоснабжение </w:t>
      </w:r>
      <w:r w:rsidR="0024125C">
        <w:rPr>
          <w:rFonts w:ascii="Times New Roman" w:hAnsi="Times New Roman" w:cs="Times New Roman"/>
          <w:sz w:val="28"/>
          <w:szCs w:val="28"/>
        </w:rPr>
        <w:t>п</w:t>
      </w:r>
      <w:r w:rsidRPr="005F1437">
        <w:rPr>
          <w:rFonts w:ascii="Times New Roman" w:hAnsi="Times New Roman" w:cs="Times New Roman"/>
          <w:sz w:val="28"/>
          <w:szCs w:val="28"/>
        </w:rPr>
        <w:t>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D152C0" w:rsidRPr="00AB12D4"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1.6. В случае значительных объемов работ, вызывающих длительные перерывы в теплоснабжении, распоряжением </w:t>
      </w:r>
      <w:r w:rsidR="005F1437">
        <w:rPr>
          <w:rFonts w:ascii="Times New Roman" w:hAnsi="Times New Roman" w:cs="Times New Roman"/>
          <w:sz w:val="28"/>
          <w:szCs w:val="28"/>
        </w:rPr>
        <w:t xml:space="preserve">Администрации Карачаевского городского округа </w:t>
      </w:r>
      <w:r w:rsidRPr="005F1437">
        <w:rPr>
          <w:rFonts w:ascii="Times New Roman" w:hAnsi="Times New Roman" w:cs="Times New Roman"/>
          <w:sz w:val="28"/>
          <w:szCs w:val="28"/>
        </w:rPr>
        <w:t xml:space="preserve">к восстановительным работам привлекаются </w:t>
      </w:r>
      <w:r w:rsidRPr="005F1437">
        <w:rPr>
          <w:rFonts w:ascii="Times New Roman" w:hAnsi="Times New Roman" w:cs="Times New Roman"/>
          <w:sz w:val="28"/>
          <w:szCs w:val="28"/>
        </w:rPr>
        <w:lastRenderedPageBreak/>
        <w:t xml:space="preserve">специализированные </w:t>
      </w:r>
      <w:r w:rsidRPr="0024125C">
        <w:rPr>
          <w:rFonts w:ascii="Times New Roman" w:hAnsi="Times New Roman" w:cs="Times New Roman"/>
          <w:sz w:val="28"/>
          <w:szCs w:val="28"/>
        </w:rPr>
        <w:t>строительно-монтажные и другие предприятия</w:t>
      </w:r>
      <w:r w:rsidR="0024125C" w:rsidRPr="0024125C">
        <w:rPr>
          <w:rFonts w:ascii="Times New Roman" w:hAnsi="Times New Roman" w:cs="Times New Roman"/>
          <w:sz w:val="28"/>
          <w:szCs w:val="28"/>
        </w:rPr>
        <w:t xml:space="preserve"> Карачаевского городского округа</w:t>
      </w:r>
      <w:r w:rsidRPr="0024125C">
        <w:rPr>
          <w:rFonts w:ascii="Times New Roman" w:hAnsi="Times New Roman" w:cs="Times New Roman"/>
          <w:sz w:val="28"/>
          <w:szCs w:val="28"/>
        </w:rPr>
        <w:t>.</w:t>
      </w:r>
    </w:p>
    <w:p w:rsidR="00D152C0" w:rsidRPr="005F1437" w:rsidRDefault="00D152C0" w:rsidP="00C41D3B">
      <w:pPr>
        <w:spacing w:after="0" w:line="240" w:lineRule="auto"/>
        <w:ind w:firstLine="692"/>
        <w:jc w:val="center"/>
        <w:rPr>
          <w:rFonts w:ascii="Times New Roman" w:hAnsi="Times New Roman" w:cs="Times New Roman"/>
          <w:sz w:val="28"/>
          <w:szCs w:val="28"/>
        </w:rPr>
      </w:pPr>
    </w:p>
    <w:p w:rsidR="00D152C0" w:rsidRPr="005F1437" w:rsidRDefault="00D152C0" w:rsidP="00C41D3B">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D152C0" w:rsidRPr="005F1437" w:rsidRDefault="00D152C0" w:rsidP="00C41D3B">
      <w:pPr>
        <w:spacing w:after="0" w:line="240" w:lineRule="auto"/>
        <w:ind w:firstLine="692"/>
        <w:jc w:val="both"/>
        <w:rPr>
          <w:rFonts w:ascii="Times New Roman" w:hAnsi="Times New Roman" w:cs="Times New Roman"/>
          <w:sz w:val="28"/>
          <w:szCs w:val="28"/>
        </w:rPr>
      </w:pP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2.1. При получении сообщения о возникновении аварии, отключении или ограничении энергоснабжения </w:t>
      </w:r>
      <w:r w:rsidR="0024125C">
        <w:rPr>
          <w:rFonts w:ascii="Times New Roman" w:hAnsi="Times New Roman" w:cs="Times New Roman"/>
          <w:sz w:val="28"/>
          <w:szCs w:val="28"/>
        </w:rPr>
        <w:t>п</w:t>
      </w:r>
      <w:r w:rsidRPr="005F1437">
        <w:rPr>
          <w:rFonts w:ascii="Times New Roman" w:hAnsi="Times New Roman" w:cs="Times New Roman"/>
          <w:sz w:val="28"/>
          <w:szCs w:val="28"/>
        </w:rPr>
        <w:t>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w:t>
      </w:r>
      <w:r w:rsidR="0024125C">
        <w:rPr>
          <w:rFonts w:ascii="Times New Roman" w:hAnsi="Times New Roman" w:cs="Times New Roman"/>
          <w:sz w:val="28"/>
          <w:szCs w:val="28"/>
        </w:rPr>
        <w:t>анизует оповещение заместителя Мэра Карачаевского городского округа,</w:t>
      </w:r>
      <w:r w:rsidRPr="005F1437">
        <w:rPr>
          <w:rFonts w:ascii="Times New Roman" w:hAnsi="Times New Roman" w:cs="Times New Roman"/>
          <w:sz w:val="28"/>
          <w:szCs w:val="28"/>
        </w:rPr>
        <w:t xml:space="preserve"> ответственного за жизнеобеспечение </w:t>
      </w:r>
      <w:r w:rsidR="002E1232">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Также о возникновении аварийной ситуации и времени на восстановление теплоснабжения </w:t>
      </w:r>
      <w:r w:rsidR="0024125C">
        <w:rPr>
          <w:rFonts w:ascii="Times New Roman" w:hAnsi="Times New Roman" w:cs="Times New Roman"/>
          <w:sz w:val="28"/>
          <w:szCs w:val="28"/>
        </w:rPr>
        <w:t>п</w:t>
      </w:r>
      <w:r w:rsidRPr="005F1437">
        <w:rPr>
          <w:rFonts w:ascii="Times New Roman" w:hAnsi="Times New Roman" w:cs="Times New Roman"/>
          <w:sz w:val="28"/>
          <w:szCs w:val="28"/>
        </w:rPr>
        <w:t xml:space="preserve">отребителей в обязательном порядке информируется единая </w:t>
      </w:r>
      <w:r w:rsidR="0024125C">
        <w:rPr>
          <w:rFonts w:ascii="Times New Roman" w:hAnsi="Times New Roman" w:cs="Times New Roman"/>
          <w:sz w:val="28"/>
          <w:szCs w:val="28"/>
        </w:rPr>
        <w:t>дежурно-</w:t>
      </w:r>
      <w:r w:rsidRPr="005F1437">
        <w:rPr>
          <w:rFonts w:ascii="Times New Roman" w:hAnsi="Times New Roman" w:cs="Times New Roman"/>
          <w:sz w:val="28"/>
          <w:szCs w:val="28"/>
        </w:rPr>
        <w:t xml:space="preserve">диспетчерская служба </w:t>
      </w:r>
      <w:r w:rsidR="002E1232">
        <w:rPr>
          <w:rFonts w:ascii="Times New Roman" w:hAnsi="Times New Roman" w:cs="Times New Roman"/>
          <w:sz w:val="28"/>
          <w:szCs w:val="28"/>
        </w:rPr>
        <w:t xml:space="preserve">Карачаевского городского округа </w:t>
      </w:r>
      <w:r w:rsidR="005F393C">
        <w:rPr>
          <w:rFonts w:ascii="Times New Roman" w:hAnsi="Times New Roman" w:cs="Times New Roman"/>
          <w:sz w:val="28"/>
          <w:szCs w:val="28"/>
        </w:rPr>
        <w:t xml:space="preserve">(далее - </w:t>
      </w:r>
      <w:r w:rsidR="005F393C" w:rsidRPr="005F1437">
        <w:rPr>
          <w:rFonts w:ascii="Times New Roman" w:hAnsi="Times New Roman" w:cs="Times New Roman"/>
          <w:sz w:val="28"/>
          <w:szCs w:val="28"/>
        </w:rPr>
        <w:t>ЕДДС</w:t>
      </w:r>
      <w:r w:rsidR="005F393C">
        <w:rPr>
          <w:rFonts w:ascii="Times New Roman" w:hAnsi="Times New Roman" w:cs="Times New Roman"/>
          <w:sz w:val="28"/>
          <w:szCs w:val="28"/>
        </w:rPr>
        <w:t xml:space="preserve"> Карачаевского городского округа)</w:t>
      </w:r>
      <w:r w:rsidR="005F393C" w:rsidRPr="005F1437">
        <w:rPr>
          <w:rFonts w:ascii="Times New Roman" w:hAnsi="Times New Roman" w:cs="Times New Roman"/>
          <w:sz w:val="28"/>
          <w:szCs w:val="28"/>
        </w:rPr>
        <w:t xml:space="preserve"> </w:t>
      </w:r>
      <w:r w:rsidR="002E1232">
        <w:rPr>
          <w:rFonts w:ascii="Times New Roman" w:hAnsi="Times New Roman" w:cs="Times New Roman"/>
          <w:sz w:val="28"/>
          <w:szCs w:val="28"/>
        </w:rPr>
        <w:t xml:space="preserve">и дежурный </w:t>
      </w:r>
      <w:r w:rsidR="0024125C">
        <w:rPr>
          <w:rFonts w:ascii="Times New Roman" w:hAnsi="Times New Roman" w:cs="Times New Roman"/>
          <w:sz w:val="28"/>
          <w:szCs w:val="28"/>
        </w:rPr>
        <w:t>А</w:t>
      </w:r>
      <w:r w:rsidR="002E1232">
        <w:rPr>
          <w:rFonts w:ascii="Times New Roman" w:hAnsi="Times New Roman" w:cs="Times New Roman"/>
          <w:sz w:val="28"/>
          <w:szCs w:val="28"/>
        </w:rPr>
        <w:t>дминистрации</w:t>
      </w:r>
      <w:r w:rsidR="0024125C">
        <w:rPr>
          <w:rFonts w:ascii="Times New Roman" w:hAnsi="Times New Roman" w:cs="Times New Roman"/>
          <w:sz w:val="28"/>
          <w:szCs w:val="28"/>
        </w:rPr>
        <w:t xml:space="preserve"> Карачаевского городского округа</w:t>
      </w:r>
      <w:r w:rsidRPr="005F1437">
        <w:rPr>
          <w:rFonts w:ascii="Times New Roman" w:hAnsi="Times New Roman" w:cs="Times New Roman"/>
          <w:sz w:val="28"/>
          <w:szCs w:val="28"/>
        </w:rPr>
        <w:t>.</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2.3. Решение об отключении систем горячего водоснабжения принимае</w:t>
      </w:r>
      <w:r w:rsidR="0024125C">
        <w:rPr>
          <w:rFonts w:ascii="Times New Roman" w:hAnsi="Times New Roman" w:cs="Times New Roman"/>
          <w:sz w:val="28"/>
          <w:szCs w:val="28"/>
        </w:rPr>
        <w:t xml:space="preserve">тся теплоснабжающей (теплосетевой) организацией по согласованию </w:t>
      </w:r>
      <w:r w:rsidRPr="005F1437">
        <w:rPr>
          <w:rFonts w:ascii="Times New Roman" w:hAnsi="Times New Roman" w:cs="Times New Roman"/>
          <w:sz w:val="28"/>
          <w:szCs w:val="28"/>
        </w:rPr>
        <w:t xml:space="preserve">с </w:t>
      </w:r>
      <w:r w:rsidR="0024125C">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дминистрацией </w:t>
      </w:r>
      <w:r w:rsidR="002E1232">
        <w:rPr>
          <w:rFonts w:ascii="Times New Roman" w:hAnsi="Times New Roman" w:cs="Times New Roman"/>
          <w:sz w:val="28"/>
          <w:szCs w:val="28"/>
        </w:rPr>
        <w:t>Карачаевского городского округа</w:t>
      </w:r>
      <w:r w:rsidR="0024125C">
        <w:rPr>
          <w:rFonts w:ascii="Times New Roman" w:hAnsi="Times New Roman" w:cs="Times New Roman"/>
          <w:sz w:val="28"/>
          <w:szCs w:val="28"/>
        </w:rPr>
        <w:t xml:space="preserve"> - по квартальным отключениям.</w:t>
      </w:r>
    </w:p>
    <w:p w:rsidR="00B144D0"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2.4. Решение о введении режима ограничения или отключения тепловой энергии </w:t>
      </w:r>
      <w:r w:rsidR="0024125C">
        <w:rPr>
          <w:rFonts w:ascii="Times New Roman" w:hAnsi="Times New Roman" w:cs="Times New Roman"/>
          <w:sz w:val="28"/>
          <w:szCs w:val="28"/>
        </w:rPr>
        <w:t>а</w:t>
      </w:r>
      <w:r w:rsidRPr="005F1437">
        <w:rPr>
          <w:rFonts w:ascii="Times New Roman" w:hAnsi="Times New Roman" w:cs="Times New Roman"/>
          <w:sz w:val="28"/>
          <w:szCs w:val="28"/>
        </w:rPr>
        <w:t xml:space="preserve">бонентов принимается руководством теплоснабжающих, теплосетевых организаций по согласованию </w:t>
      </w:r>
      <w:r w:rsidR="009E7873">
        <w:rPr>
          <w:rFonts w:ascii="Times New Roman" w:hAnsi="Times New Roman" w:cs="Times New Roman"/>
          <w:sz w:val="28"/>
          <w:szCs w:val="28"/>
        </w:rPr>
        <w:t>с У</w:t>
      </w:r>
      <w:r w:rsidR="00B144D0">
        <w:rPr>
          <w:rFonts w:ascii="Times New Roman" w:hAnsi="Times New Roman" w:cs="Times New Roman"/>
          <w:sz w:val="28"/>
          <w:szCs w:val="28"/>
        </w:rPr>
        <w:t>правлением экономического развития, строительства и жилищно-коммунального хозяйства Администрации Карачаевского городского округа.</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2.5. Команды об отключении и опорожнении систем теплоснабжения и теплопотребления проходят через соответствующие диспетчерские службы.</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энергоснабжающей организацией.</w:t>
      </w:r>
    </w:p>
    <w:p w:rsidR="00D152C0" w:rsidRPr="005F1437" w:rsidRDefault="00D152C0" w:rsidP="00C41D3B">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2.7. 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теплосетевых организаций отдают распоряжение на вывод из работы </w:t>
      </w:r>
      <w:r w:rsidRPr="005F1437">
        <w:rPr>
          <w:rFonts w:ascii="Times New Roman" w:hAnsi="Times New Roman" w:cs="Times New Roman"/>
          <w:sz w:val="28"/>
          <w:szCs w:val="28"/>
        </w:rPr>
        <w:lastRenderedPageBreak/>
        <w:t>оборудования без согласования, но с обязательным немедленным извещением ЕДДС</w:t>
      </w:r>
      <w:r w:rsidR="002E1232">
        <w:rPr>
          <w:rFonts w:ascii="Times New Roman" w:hAnsi="Times New Roman" w:cs="Times New Roman"/>
          <w:sz w:val="28"/>
          <w:szCs w:val="28"/>
        </w:rPr>
        <w:t xml:space="preserve"> Карачаевского городского округа</w:t>
      </w:r>
      <w:r w:rsidRPr="005F1437">
        <w:rPr>
          <w:rFonts w:ascii="Times New Roman" w:hAnsi="Times New Roman" w:cs="Times New Roman"/>
          <w:sz w:val="28"/>
          <w:szCs w:val="28"/>
        </w:rPr>
        <w:t xml:space="preserve"> и </w:t>
      </w:r>
      <w:r w:rsidR="005F393C">
        <w:rPr>
          <w:rFonts w:ascii="Times New Roman" w:hAnsi="Times New Roman" w:cs="Times New Roman"/>
          <w:sz w:val="28"/>
          <w:szCs w:val="28"/>
        </w:rPr>
        <w:t>а</w:t>
      </w:r>
      <w:r w:rsidRPr="005F1437">
        <w:rPr>
          <w:rFonts w:ascii="Times New Roman" w:hAnsi="Times New Roman" w:cs="Times New Roman"/>
          <w:sz w:val="28"/>
          <w:szCs w:val="28"/>
        </w:rPr>
        <w:t>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2.8. Лицо, ответственное за ликвидацию аварии, обязано:</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организовать выполнение работ на подземных коммуникациях и обеспечивать безопасные условия производства работ;</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ЕДДС </w:t>
      </w:r>
      <w:r w:rsidR="002E1232">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xml:space="preserve">  для согласования условий производства работ по ликвидации аварии в течение 2-х часов в любое время суток.</w:t>
      </w:r>
    </w:p>
    <w:p w:rsidR="00D152C0" w:rsidRPr="005F1437" w:rsidRDefault="00D152C0" w:rsidP="007032AC">
      <w:pPr>
        <w:spacing w:after="0" w:line="240" w:lineRule="auto"/>
        <w:ind w:firstLine="692"/>
        <w:jc w:val="center"/>
        <w:rPr>
          <w:rFonts w:ascii="Times New Roman" w:hAnsi="Times New Roman" w:cs="Times New Roman"/>
          <w:sz w:val="28"/>
          <w:szCs w:val="28"/>
        </w:rPr>
      </w:pPr>
    </w:p>
    <w:p w:rsidR="00D152C0" w:rsidRPr="005F1437" w:rsidRDefault="00D152C0" w:rsidP="007032AC">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3. Взаимодействие оперативно-диспетчерских служб при эксплуатации систем энергоснабжения</w:t>
      </w:r>
    </w:p>
    <w:p w:rsidR="00D152C0" w:rsidRPr="005F1437" w:rsidRDefault="00D152C0" w:rsidP="007032AC">
      <w:pPr>
        <w:spacing w:after="0" w:line="240" w:lineRule="auto"/>
        <w:jc w:val="center"/>
        <w:rPr>
          <w:rFonts w:ascii="Times New Roman" w:hAnsi="Times New Roman" w:cs="Times New Roman"/>
          <w:sz w:val="28"/>
          <w:szCs w:val="28"/>
        </w:rPr>
      </w:pPr>
    </w:p>
    <w:p w:rsidR="00D152C0" w:rsidRPr="00527FC0"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3.1. Ежедневно после приема смены (с 8.40 до 9.00 час.и с 20.40 до 21.00 час.), а также при необходимости в течение всей смены диспетчеры (начальники смены) теплоснабжающих и теплосетевых организаций осуществляют передачу ЕДДС</w:t>
      </w:r>
      <w:r w:rsidR="002E1232">
        <w:rPr>
          <w:rFonts w:ascii="Times New Roman" w:hAnsi="Times New Roman" w:cs="Times New Roman"/>
          <w:sz w:val="28"/>
          <w:szCs w:val="28"/>
        </w:rPr>
        <w:t xml:space="preserve"> Карачаевского городского округа</w:t>
      </w:r>
      <w:r w:rsidRPr="005F1437">
        <w:rPr>
          <w:rFonts w:ascii="Times New Roman" w:hAnsi="Times New Roman" w:cs="Times New Roman"/>
          <w:sz w:val="28"/>
          <w:szCs w:val="28"/>
        </w:rPr>
        <w:t xml:space="preserve">  оперативной информации: о режимах работы теплоисточников и тепловых сетей; о корректировке режимов работы энергообъектов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27FC0">
        <w:rPr>
          <w:rFonts w:ascii="Times New Roman" w:hAnsi="Times New Roman" w:cs="Times New Roman"/>
          <w:sz w:val="28"/>
          <w:szCs w:val="28"/>
        </w:rPr>
        <w:t xml:space="preserve">3.2. </w:t>
      </w:r>
      <w:r w:rsidR="00527FC0" w:rsidRPr="00527FC0">
        <w:rPr>
          <w:rFonts w:ascii="Times New Roman" w:hAnsi="Times New Roman" w:cs="Times New Roman"/>
          <w:sz w:val="28"/>
          <w:szCs w:val="28"/>
        </w:rPr>
        <w:t xml:space="preserve">Управление экономического развития, строительства и жилищно-коммунального хозяйства Администрации Карачаевского городского округа, </w:t>
      </w:r>
      <w:r w:rsidRPr="00527FC0">
        <w:rPr>
          <w:rFonts w:ascii="Times New Roman" w:hAnsi="Times New Roman" w:cs="Times New Roman"/>
          <w:sz w:val="28"/>
          <w:szCs w:val="28"/>
        </w:rPr>
        <w:t xml:space="preserve">ЕДДС </w:t>
      </w:r>
      <w:r w:rsidR="002E1232" w:rsidRPr="00527FC0">
        <w:rPr>
          <w:rFonts w:ascii="Times New Roman" w:hAnsi="Times New Roman" w:cs="Times New Roman"/>
          <w:sz w:val="28"/>
          <w:szCs w:val="28"/>
        </w:rPr>
        <w:t>Карачаевского городского округа</w:t>
      </w:r>
      <w:r w:rsidRPr="00527FC0">
        <w:rPr>
          <w:rFonts w:ascii="Times New Roman" w:hAnsi="Times New Roman" w:cs="Times New Roman"/>
          <w:sz w:val="28"/>
          <w:szCs w:val="28"/>
        </w:rPr>
        <w:t>, осуществляет контроль за</w:t>
      </w:r>
      <w:r w:rsidRPr="005F1437">
        <w:rPr>
          <w:rFonts w:ascii="Times New Roman" w:hAnsi="Times New Roman" w:cs="Times New Roman"/>
          <w:sz w:val="28"/>
          <w:szCs w:val="28"/>
        </w:rPr>
        <w:t xml:space="preserve"> соблюдением энергоснабжающими организациями утвержденных режимов работы систем теплоснабжения.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3.3. Для подтверждения планового отключения (измен</w:t>
      </w:r>
      <w:r w:rsidR="00527FC0">
        <w:rPr>
          <w:rFonts w:ascii="Times New Roman" w:hAnsi="Times New Roman" w:cs="Times New Roman"/>
          <w:sz w:val="28"/>
          <w:szCs w:val="28"/>
        </w:rPr>
        <w:t>ения параметров теплоносителя) п</w:t>
      </w:r>
      <w:r w:rsidRPr="005F1437">
        <w:rPr>
          <w:rFonts w:ascii="Times New Roman" w:hAnsi="Times New Roman" w:cs="Times New Roman"/>
          <w:sz w:val="28"/>
          <w:szCs w:val="28"/>
        </w:rPr>
        <w:t xml:space="preserve">отребителей диспетчерские службы теплоснабжающих и теплосетевых организаций подают заявку в ЕДДС </w:t>
      </w:r>
      <w:r w:rsidR="005F26CF">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xml:space="preserve"> и информируют Абонентов за 5 дней до намеченных работ.</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lastRenderedPageBreak/>
        <w:t xml:space="preserve">3.4. Планируемый вывод в ремонт оборудования, находящегося на балансе </w:t>
      </w:r>
      <w:r w:rsidR="00527FC0">
        <w:rPr>
          <w:rFonts w:ascii="Times New Roman" w:hAnsi="Times New Roman" w:cs="Times New Roman"/>
          <w:sz w:val="28"/>
          <w:szCs w:val="28"/>
        </w:rPr>
        <w:t>п</w:t>
      </w:r>
      <w:r w:rsidRPr="005F1437">
        <w:rPr>
          <w:rFonts w:ascii="Times New Roman" w:hAnsi="Times New Roman" w:cs="Times New Roman"/>
          <w:sz w:val="28"/>
          <w:szCs w:val="28"/>
        </w:rPr>
        <w:t xml:space="preserve">отребителей, производится с обязательным информированием  ЕДДС </w:t>
      </w:r>
      <w:r w:rsidR="005F26CF">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xml:space="preserve"> за 10 дней до намеченных работ, а в случае аварии - немедленно.</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3.5.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w:t>
      </w:r>
      <w:r w:rsidR="00527FC0">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xml:space="preserve">, диспетчер организации, в ведении которой находятся данные водозаборные сооружения, должен за 10 дней сообщить диспетчеру соответствующей энергоснабжающей организации и  ЕДДС </w:t>
      </w:r>
      <w:r w:rsidR="005F26CF">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xml:space="preserve"> об этих отключениях с указанием сроков начала и окончания работ.</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При авариях, повлекших за собой длительное прекращение подачи холодной воды на котельные и электрокотельные </w:t>
      </w:r>
      <w:r w:rsidR="00527FC0">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xml:space="preserve">, диспетчер теплоснабжающей организации вводит ограничение горячего водоснабжения </w:t>
      </w:r>
      <w:r w:rsidR="00527FC0">
        <w:rPr>
          <w:rFonts w:ascii="Times New Roman" w:hAnsi="Times New Roman" w:cs="Times New Roman"/>
          <w:sz w:val="28"/>
          <w:szCs w:val="28"/>
        </w:rPr>
        <w:t>п</w:t>
      </w:r>
      <w:r w:rsidRPr="005F1437">
        <w:rPr>
          <w:rFonts w:ascii="Times New Roman" w:hAnsi="Times New Roman" w:cs="Times New Roman"/>
          <w:sz w:val="28"/>
          <w:szCs w:val="28"/>
        </w:rPr>
        <w:t>отребителей вплоть до полного его прекращения.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3.6.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w:t>
      </w:r>
      <w:r w:rsidR="00CC0285">
        <w:rPr>
          <w:rFonts w:ascii="Times New Roman" w:hAnsi="Times New Roman" w:cs="Times New Roman"/>
          <w:sz w:val="28"/>
          <w:szCs w:val="28"/>
        </w:rPr>
        <w:t xml:space="preserve">ли теплосетевой организации и  </w:t>
      </w:r>
      <w:r w:rsidRPr="005F1437">
        <w:rPr>
          <w:rFonts w:ascii="Times New Roman" w:hAnsi="Times New Roman" w:cs="Times New Roman"/>
          <w:sz w:val="28"/>
          <w:szCs w:val="28"/>
        </w:rPr>
        <w:t>ЕДДС</w:t>
      </w:r>
      <w:r w:rsidR="005F26CF">
        <w:rPr>
          <w:rFonts w:ascii="Times New Roman" w:hAnsi="Times New Roman" w:cs="Times New Roman"/>
          <w:sz w:val="28"/>
          <w:szCs w:val="28"/>
        </w:rPr>
        <w:t xml:space="preserve"> Карачаевского городского округа</w:t>
      </w:r>
      <w:r w:rsidRPr="005F1437">
        <w:rPr>
          <w:rFonts w:ascii="Times New Roman" w:hAnsi="Times New Roman" w:cs="Times New Roman"/>
          <w:sz w:val="28"/>
          <w:szCs w:val="28"/>
        </w:rPr>
        <w:t xml:space="preserve"> об этих отключениях с указанием сроков начала и окончания работ.</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w:t>
      </w:r>
      <w:r w:rsidR="00CC0285">
        <w:rPr>
          <w:rFonts w:ascii="Times New Roman" w:hAnsi="Times New Roman" w:cs="Times New Roman"/>
          <w:sz w:val="28"/>
          <w:szCs w:val="28"/>
        </w:rPr>
        <w:t>ласованию с А</w:t>
      </w:r>
      <w:r w:rsidRPr="005F1437">
        <w:rPr>
          <w:rFonts w:ascii="Times New Roman" w:hAnsi="Times New Roman" w:cs="Times New Roman"/>
          <w:sz w:val="28"/>
          <w:szCs w:val="28"/>
        </w:rPr>
        <w:t xml:space="preserve">дминистрацией </w:t>
      </w:r>
      <w:r w:rsidR="005F26CF">
        <w:rPr>
          <w:rFonts w:ascii="Times New Roman" w:hAnsi="Times New Roman" w:cs="Times New Roman"/>
          <w:sz w:val="28"/>
          <w:szCs w:val="28"/>
        </w:rPr>
        <w:t xml:space="preserve">Карачаевского городского округа </w:t>
      </w:r>
      <w:r w:rsidRPr="005F1437">
        <w:rPr>
          <w:rFonts w:ascii="Times New Roman" w:hAnsi="Times New Roman" w:cs="Times New Roman"/>
          <w:sz w:val="28"/>
          <w:szCs w:val="28"/>
        </w:rPr>
        <w:t>вводит ограни</w:t>
      </w:r>
      <w:r w:rsidR="00CC0285">
        <w:rPr>
          <w:rFonts w:ascii="Times New Roman" w:hAnsi="Times New Roman" w:cs="Times New Roman"/>
          <w:sz w:val="28"/>
          <w:szCs w:val="28"/>
        </w:rPr>
        <w:t>чение отпуска тепловой энергии п</w:t>
      </w:r>
      <w:r w:rsidRPr="005F1437">
        <w:rPr>
          <w:rFonts w:ascii="Times New Roman" w:hAnsi="Times New Roman" w:cs="Times New Roman"/>
          <w:sz w:val="28"/>
          <w:szCs w:val="28"/>
        </w:rPr>
        <w:t xml:space="preserve">отребителям, одновременно извещая об этом  ЕДДС </w:t>
      </w:r>
      <w:r w:rsidR="005F26CF">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3.8. Включение новых объектов производится только по разрешению Федеральной службы по экологическому, технологическому и атомному надзору (Ростехнадзхор) и теплоснабжающей организации с одновременным извещением  ЕДДС </w:t>
      </w:r>
      <w:r w:rsidR="005F26CF">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3.9. Включение объектов, которые выводились в ремонт по заявке </w:t>
      </w:r>
      <w:r w:rsidR="00CC0285">
        <w:rPr>
          <w:rFonts w:ascii="Times New Roman" w:hAnsi="Times New Roman" w:cs="Times New Roman"/>
          <w:sz w:val="28"/>
          <w:szCs w:val="28"/>
        </w:rPr>
        <w:t>а</w:t>
      </w:r>
      <w:r w:rsidRPr="005F1437">
        <w:rPr>
          <w:rFonts w:ascii="Times New Roman" w:hAnsi="Times New Roman" w:cs="Times New Roman"/>
          <w:sz w:val="28"/>
          <w:szCs w:val="28"/>
        </w:rPr>
        <w:t xml:space="preserve">бонентов, производится по разрешению персонала теплоснабжающих и теплосетевых организаций по просьбе ответственного лица </w:t>
      </w:r>
      <w:r w:rsidR="00CC0285">
        <w:rPr>
          <w:rFonts w:ascii="Times New Roman" w:hAnsi="Times New Roman" w:cs="Times New Roman"/>
          <w:sz w:val="28"/>
          <w:szCs w:val="28"/>
        </w:rPr>
        <w:t>а</w:t>
      </w:r>
      <w:r w:rsidRPr="005F1437">
        <w:rPr>
          <w:rFonts w:ascii="Times New Roman" w:hAnsi="Times New Roman" w:cs="Times New Roman"/>
          <w:sz w:val="28"/>
          <w:szCs w:val="28"/>
        </w:rPr>
        <w:t>бонента, указанного в заявке. После окончания работ по заявкам оперативные руководители вышеуказанных предприятий и организаций сообщают  ЕДДС</w:t>
      </w:r>
      <w:r w:rsidR="00E96B20">
        <w:rPr>
          <w:rFonts w:ascii="Times New Roman" w:hAnsi="Times New Roman" w:cs="Times New Roman"/>
          <w:sz w:val="28"/>
          <w:szCs w:val="28"/>
        </w:rPr>
        <w:t xml:space="preserve"> Карачаевского городского округа</w:t>
      </w:r>
      <w:r w:rsidRPr="005F1437">
        <w:rPr>
          <w:rFonts w:ascii="Times New Roman" w:hAnsi="Times New Roman" w:cs="Times New Roman"/>
          <w:sz w:val="28"/>
          <w:szCs w:val="28"/>
        </w:rPr>
        <w:t xml:space="preserve"> время начала включения.</w:t>
      </w:r>
    </w:p>
    <w:p w:rsidR="00D152C0" w:rsidRPr="005F1437" w:rsidRDefault="00D152C0" w:rsidP="007032AC">
      <w:pPr>
        <w:spacing w:after="0" w:line="240" w:lineRule="auto"/>
        <w:ind w:firstLine="692"/>
        <w:jc w:val="center"/>
        <w:rPr>
          <w:rFonts w:ascii="Times New Roman" w:hAnsi="Times New Roman" w:cs="Times New Roman"/>
          <w:sz w:val="28"/>
          <w:szCs w:val="28"/>
        </w:rPr>
      </w:pPr>
    </w:p>
    <w:p w:rsidR="00D152C0" w:rsidRPr="005F1437" w:rsidRDefault="00D152C0" w:rsidP="007032AC">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4. Техническая документация</w:t>
      </w:r>
    </w:p>
    <w:p w:rsidR="00D152C0" w:rsidRPr="005F1437" w:rsidRDefault="00D152C0" w:rsidP="007032AC">
      <w:pPr>
        <w:spacing w:after="0" w:line="240" w:lineRule="auto"/>
        <w:ind w:firstLine="692"/>
        <w:jc w:val="center"/>
        <w:rPr>
          <w:rFonts w:ascii="Times New Roman" w:hAnsi="Times New Roman" w:cs="Times New Roman"/>
          <w:sz w:val="28"/>
          <w:szCs w:val="28"/>
        </w:rPr>
      </w:pP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lastRenderedPageBreak/>
        <w:t xml:space="preserve">4.1. Документами, определяющими взаимоотношения оперативно-диспетчерских служб теплоснабжающих, теплосетевых организаций и </w:t>
      </w:r>
      <w:r w:rsidR="008C196B">
        <w:rPr>
          <w:rFonts w:ascii="Times New Roman" w:hAnsi="Times New Roman" w:cs="Times New Roman"/>
          <w:sz w:val="28"/>
          <w:szCs w:val="28"/>
        </w:rPr>
        <w:t>а</w:t>
      </w:r>
      <w:r w:rsidRPr="005F1437">
        <w:rPr>
          <w:rFonts w:ascii="Times New Roman" w:hAnsi="Times New Roman" w:cs="Times New Roman"/>
          <w:sz w:val="28"/>
          <w:szCs w:val="28"/>
        </w:rPr>
        <w:t>бонентов тепловой энергии, являются: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настоящее Положение;</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действующая нормативно-техническая документация по технике безопасности и эксплуатации теплогенерирующих установок, тепловых сетей и теплопотребляющих установок;</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 внутренние инструкции, касающиеся эксплуатации и техники безопасности этого оборудования, разработанные на основе настоящего Положения с </w:t>
      </w:r>
      <w:r w:rsidR="00953396" w:rsidRPr="005F1437">
        <w:rPr>
          <w:rFonts w:ascii="Times New Roman" w:hAnsi="Times New Roman" w:cs="Times New Roman"/>
          <w:sz w:val="28"/>
          <w:szCs w:val="28"/>
        </w:rPr>
        <w:t>учетом</w:t>
      </w:r>
      <w:r w:rsidRPr="005F1437">
        <w:rPr>
          <w:rFonts w:ascii="Times New Roman" w:hAnsi="Times New Roman" w:cs="Times New Roman"/>
          <w:sz w:val="28"/>
          <w:szCs w:val="28"/>
        </w:rPr>
        <w:t xml:space="preserve"> действующей нормативно-технической документации;</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 утвержденные техническими руководителями предприятий и </w:t>
      </w:r>
      <w:r w:rsidRPr="008C196B">
        <w:rPr>
          <w:rFonts w:ascii="Times New Roman" w:hAnsi="Times New Roman" w:cs="Times New Roman"/>
          <w:sz w:val="28"/>
          <w:szCs w:val="28"/>
        </w:rPr>
        <w:t xml:space="preserve">согласованные с </w:t>
      </w:r>
      <w:r w:rsidR="008C196B" w:rsidRPr="008C196B">
        <w:rPr>
          <w:rFonts w:ascii="Times New Roman" w:hAnsi="Times New Roman" w:cs="Times New Roman"/>
          <w:sz w:val="28"/>
          <w:szCs w:val="28"/>
        </w:rPr>
        <w:t>Управлением экономического развития, строительства и жилищно-коммунального хозяйства Администрации Карачаевского городского округа</w:t>
      </w:r>
      <w:r w:rsidR="008C196B" w:rsidRPr="0009028E">
        <w:rPr>
          <w:rFonts w:ascii="Times New Roman" w:hAnsi="Times New Roman" w:cs="Times New Roman"/>
          <w:color w:val="FF0000"/>
          <w:sz w:val="28"/>
          <w:szCs w:val="28"/>
        </w:rPr>
        <w:t xml:space="preserve"> </w:t>
      </w:r>
      <w:r w:rsidR="0009028E">
        <w:rPr>
          <w:rFonts w:ascii="Times New Roman" w:hAnsi="Times New Roman" w:cs="Times New Roman"/>
          <w:sz w:val="28"/>
          <w:szCs w:val="28"/>
        </w:rPr>
        <w:t xml:space="preserve"> </w:t>
      </w:r>
      <w:r w:rsidRPr="005F1437">
        <w:rPr>
          <w:rFonts w:ascii="Times New Roman" w:hAnsi="Times New Roman" w:cs="Times New Roman"/>
          <w:sz w:val="28"/>
          <w:szCs w:val="28"/>
        </w:rPr>
        <w:t>схемы локальных систем теплоснабжения, режимные карты работы тепловых сетей и теплоисточников.</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Внутренние инструкции должны включать детально разработанный оперативный план действий при авари</w:t>
      </w:r>
      <w:r w:rsidR="008C196B">
        <w:rPr>
          <w:rFonts w:ascii="Times New Roman" w:hAnsi="Times New Roman" w:cs="Times New Roman"/>
          <w:sz w:val="28"/>
          <w:szCs w:val="28"/>
        </w:rPr>
        <w:t>ях, ограничениях и отключениях п</w:t>
      </w:r>
      <w:r w:rsidRPr="005F1437">
        <w:rPr>
          <w:rFonts w:ascii="Times New Roman" w:hAnsi="Times New Roman" w:cs="Times New Roman"/>
          <w:sz w:val="28"/>
          <w:szCs w:val="28"/>
        </w:rPr>
        <w:t>отребителей при временном недостатке тепловой энергии, электрической мощности или топлива на источниках теплоснабжения.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внерасчетном режимах теплоснабжения.</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Конкретный перечень необходимой эксплуатационной документации в каждой организации устанавливается ее руководством.</w:t>
      </w:r>
    </w:p>
    <w:p w:rsidR="00D152C0" w:rsidRPr="005F1437" w:rsidRDefault="00D152C0" w:rsidP="007032AC">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4.2. Теплоснабжаю</w:t>
      </w:r>
      <w:r w:rsidR="008C196B">
        <w:rPr>
          <w:rFonts w:ascii="Times New Roman" w:hAnsi="Times New Roman" w:cs="Times New Roman"/>
          <w:sz w:val="28"/>
          <w:szCs w:val="28"/>
        </w:rPr>
        <w:t xml:space="preserve">щие, теплосетевые организации, абоненты,  </w:t>
      </w:r>
      <w:r w:rsidRPr="005F1437">
        <w:rPr>
          <w:rFonts w:ascii="Times New Roman" w:hAnsi="Times New Roman" w:cs="Times New Roman"/>
          <w:sz w:val="28"/>
          <w:szCs w:val="28"/>
        </w:rPr>
        <w:t xml:space="preserve">ЕДДС </w:t>
      </w:r>
      <w:r w:rsidR="0009028E">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xml:space="preserve"> 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Pr="005F1437" w:rsidRDefault="00D152C0" w:rsidP="0009028E">
      <w:pPr>
        <w:spacing w:after="0" w:line="240" w:lineRule="auto"/>
        <w:ind w:firstLine="692"/>
        <w:jc w:val="both"/>
        <w:rPr>
          <w:rFonts w:ascii="Times New Roman" w:hAnsi="Times New Roman" w:cs="Times New Roman"/>
          <w:sz w:val="28"/>
          <w:szCs w:val="28"/>
        </w:rPr>
      </w:pPr>
    </w:p>
    <w:p w:rsidR="00D152C0" w:rsidRDefault="00D152C0" w:rsidP="0009028E">
      <w:pPr>
        <w:spacing w:after="0" w:line="240" w:lineRule="auto"/>
        <w:ind w:firstLine="692"/>
        <w:jc w:val="both"/>
        <w:rPr>
          <w:rFonts w:ascii="Times New Roman" w:hAnsi="Times New Roman" w:cs="Times New Roman"/>
          <w:sz w:val="28"/>
          <w:szCs w:val="28"/>
        </w:rPr>
      </w:pPr>
    </w:p>
    <w:p w:rsidR="0009028E" w:rsidRDefault="0009028E" w:rsidP="0009028E">
      <w:pPr>
        <w:spacing w:after="0" w:line="240" w:lineRule="auto"/>
        <w:ind w:firstLine="692"/>
        <w:jc w:val="both"/>
        <w:rPr>
          <w:rFonts w:ascii="Times New Roman" w:hAnsi="Times New Roman" w:cs="Times New Roman"/>
          <w:sz w:val="28"/>
          <w:szCs w:val="28"/>
        </w:rPr>
      </w:pPr>
    </w:p>
    <w:p w:rsidR="0009028E" w:rsidRDefault="0009028E" w:rsidP="0009028E">
      <w:pPr>
        <w:spacing w:after="0" w:line="240" w:lineRule="auto"/>
        <w:ind w:firstLine="692"/>
        <w:jc w:val="both"/>
        <w:rPr>
          <w:rFonts w:ascii="Times New Roman" w:hAnsi="Times New Roman" w:cs="Times New Roman"/>
          <w:sz w:val="28"/>
          <w:szCs w:val="28"/>
        </w:rPr>
      </w:pPr>
    </w:p>
    <w:p w:rsidR="008C196B" w:rsidRDefault="008C196B" w:rsidP="0009028E">
      <w:pPr>
        <w:tabs>
          <w:tab w:val="left" w:pos="6120"/>
        </w:tabs>
        <w:spacing w:after="0" w:line="240" w:lineRule="auto"/>
        <w:ind w:firstLine="692"/>
        <w:jc w:val="right"/>
        <w:rPr>
          <w:rFonts w:ascii="Times New Roman" w:hAnsi="Times New Roman" w:cs="Times New Roman"/>
          <w:sz w:val="28"/>
          <w:szCs w:val="28"/>
        </w:rPr>
      </w:pPr>
    </w:p>
    <w:p w:rsidR="00803B5E" w:rsidRDefault="00803B5E" w:rsidP="0009028E">
      <w:pPr>
        <w:tabs>
          <w:tab w:val="left" w:pos="6120"/>
        </w:tabs>
        <w:spacing w:after="0" w:line="240" w:lineRule="auto"/>
        <w:ind w:firstLine="692"/>
        <w:jc w:val="right"/>
        <w:rPr>
          <w:rFonts w:ascii="Times New Roman" w:hAnsi="Times New Roman" w:cs="Times New Roman"/>
          <w:sz w:val="28"/>
          <w:szCs w:val="28"/>
        </w:rPr>
      </w:pPr>
    </w:p>
    <w:p w:rsidR="008C196B" w:rsidRDefault="008C196B" w:rsidP="0009028E">
      <w:pPr>
        <w:tabs>
          <w:tab w:val="left" w:pos="6120"/>
        </w:tabs>
        <w:spacing w:after="0" w:line="240" w:lineRule="auto"/>
        <w:ind w:firstLine="692"/>
        <w:jc w:val="right"/>
        <w:rPr>
          <w:rFonts w:ascii="Times New Roman" w:hAnsi="Times New Roman" w:cs="Times New Roman"/>
          <w:sz w:val="28"/>
          <w:szCs w:val="28"/>
        </w:rPr>
      </w:pPr>
    </w:p>
    <w:p w:rsidR="00D152C0" w:rsidRPr="005F1437" w:rsidRDefault="0009028E" w:rsidP="0009028E">
      <w:pPr>
        <w:tabs>
          <w:tab w:val="left" w:pos="6120"/>
        </w:tabs>
        <w:spacing w:after="0" w:line="240" w:lineRule="auto"/>
        <w:ind w:firstLine="692"/>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D152C0" w:rsidRPr="005F1437" w:rsidRDefault="00D152C0" w:rsidP="0009028E">
      <w:pPr>
        <w:spacing w:after="0" w:line="240" w:lineRule="auto"/>
        <w:ind w:firstLine="692"/>
        <w:jc w:val="right"/>
        <w:rPr>
          <w:rFonts w:ascii="Times New Roman" w:hAnsi="Times New Roman" w:cs="Times New Roman"/>
          <w:sz w:val="28"/>
          <w:szCs w:val="28"/>
        </w:rPr>
      </w:pPr>
      <w:r w:rsidRPr="005F1437">
        <w:rPr>
          <w:rFonts w:ascii="Times New Roman" w:hAnsi="Times New Roman" w:cs="Times New Roman"/>
          <w:sz w:val="28"/>
          <w:szCs w:val="28"/>
        </w:rPr>
        <w:t xml:space="preserve">к постановлению </w:t>
      </w:r>
      <w:r w:rsidR="0009028E">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дминистрации </w:t>
      </w:r>
    </w:p>
    <w:p w:rsidR="00D152C0" w:rsidRPr="005F1437" w:rsidRDefault="0009028E" w:rsidP="0009028E">
      <w:pPr>
        <w:spacing w:after="0" w:line="240" w:lineRule="auto"/>
        <w:ind w:firstLine="692"/>
        <w:jc w:val="right"/>
        <w:rPr>
          <w:rFonts w:ascii="Times New Roman" w:hAnsi="Times New Roman" w:cs="Times New Roman"/>
          <w:sz w:val="28"/>
          <w:szCs w:val="28"/>
        </w:rPr>
      </w:pPr>
      <w:r>
        <w:rPr>
          <w:rFonts w:ascii="Times New Roman" w:hAnsi="Times New Roman" w:cs="Times New Roman"/>
          <w:sz w:val="28"/>
          <w:szCs w:val="28"/>
        </w:rPr>
        <w:t>Карачаевского городского округа</w:t>
      </w:r>
      <w:r w:rsidR="00D152C0" w:rsidRPr="005F1437">
        <w:rPr>
          <w:rFonts w:ascii="Times New Roman" w:hAnsi="Times New Roman" w:cs="Times New Roman"/>
          <w:sz w:val="28"/>
          <w:szCs w:val="28"/>
        </w:rPr>
        <w:t xml:space="preserve"> </w:t>
      </w:r>
    </w:p>
    <w:p w:rsidR="00D152C0" w:rsidRPr="005F1437" w:rsidRDefault="008C196B" w:rsidP="008C196B">
      <w:pPr>
        <w:tabs>
          <w:tab w:val="left" w:pos="6120"/>
        </w:tabs>
        <w:spacing w:after="0" w:line="240" w:lineRule="auto"/>
        <w:ind w:firstLine="692"/>
        <w:jc w:val="center"/>
        <w:rPr>
          <w:rFonts w:ascii="Times New Roman" w:hAnsi="Times New Roman" w:cs="Times New Roman"/>
          <w:sz w:val="28"/>
          <w:szCs w:val="28"/>
        </w:rPr>
      </w:pPr>
      <w:r>
        <w:rPr>
          <w:rFonts w:ascii="Times New Roman" w:hAnsi="Times New Roman" w:cs="Times New Roman"/>
          <w:sz w:val="28"/>
          <w:szCs w:val="28"/>
        </w:rPr>
        <w:t xml:space="preserve">                                                    </w:t>
      </w:r>
      <w:r w:rsidR="00D152C0" w:rsidRPr="005F1437">
        <w:rPr>
          <w:rFonts w:ascii="Times New Roman" w:hAnsi="Times New Roman" w:cs="Times New Roman"/>
          <w:sz w:val="28"/>
          <w:szCs w:val="28"/>
        </w:rPr>
        <w:t xml:space="preserve">от </w:t>
      </w:r>
      <w:r w:rsidR="00C5751C">
        <w:rPr>
          <w:rFonts w:ascii="Times New Roman" w:hAnsi="Times New Roman" w:cs="Times New Roman"/>
          <w:sz w:val="28"/>
          <w:szCs w:val="28"/>
        </w:rPr>
        <w:t>12.11.</w:t>
      </w:r>
      <w:r w:rsidR="00D152C0" w:rsidRPr="005F1437">
        <w:rPr>
          <w:rFonts w:ascii="Times New Roman" w:hAnsi="Times New Roman" w:cs="Times New Roman"/>
          <w:sz w:val="28"/>
          <w:szCs w:val="28"/>
        </w:rPr>
        <w:t>2013г. №</w:t>
      </w:r>
      <w:r w:rsidR="00C5751C">
        <w:rPr>
          <w:rFonts w:ascii="Times New Roman" w:hAnsi="Times New Roman" w:cs="Times New Roman"/>
          <w:sz w:val="28"/>
          <w:szCs w:val="28"/>
        </w:rPr>
        <w:t xml:space="preserve">1742 </w:t>
      </w:r>
    </w:p>
    <w:p w:rsidR="00D152C0" w:rsidRPr="005F1437" w:rsidRDefault="00D152C0" w:rsidP="0009028E">
      <w:pPr>
        <w:spacing w:after="0" w:line="240" w:lineRule="auto"/>
        <w:ind w:firstLine="692"/>
        <w:jc w:val="right"/>
        <w:rPr>
          <w:rFonts w:ascii="Times New Roman" w:hAnsi="Times New Roman" w:cs="Times New Roman"/>
          <w:sz w:val="28"/>
          <w:szCs w:val="28"/>
        </w:rPr>
      </w:pPr>
    </w:p>
    <w:p w:rsidR="00D152C0" w:rsidRPr="005F1437" w:rsidRDefault="00D152C0" w:rsidP="00D049F9">
      <w:pPr>
        <w:spacing w:after="0" w:line="240" w:lineRule="auto"/>
        <w:ind w:firstLine="692"/>
        <w:jc w:val="center"/>
        <w:rPr>
          <w:rFonts w:ascii="Times New Roman" w:hAnsi="Times New Roman" w:cs="Times New Roman"/>
          <w:sz w:val="28"/>
          <w:szCs w:val="28"/>
        </w:rPr>
      </w:pPr>
    </w:p>
    <w:p w:rsidR="00D152C0" w:rsidRPr="005F1437" w:rsidRDefault="00D152C0" w:rsidP="00D049F9">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Порядок</w:t>
      </w:r>
    </w:p>
    <w:p w:rsidR="00D152C0" w:rsidRPr="005F1437" w:rsidRDefault="00D152C0" w:rsidP="0009028E">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ликвидации аварийных ситуаций в системах водоснабжения и</w:t>
      </w:r>
    </w:p>
    <w:p w:rsidR="00D152C0" w:rsidRPr="005F1437" w:rsidRDefault="00D152C0" w:rsidP="00D049F9">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теплоснабжения, с учетом взаимодействия энергоснабжающих организаций, потребителей и служб жилищно-коммунального хозяйства всех форм собственности</w:t>
      </w:r>
    </w:p>
    <w:p w:rsidR="00D152C0" w:rsidRPr="005F1437" w:rsidRDefault="00D152C0" w:rsidP="00D049F9">
      <w:pPr>
        <w:spacing w:after="0" w:line="240" w:lineRule="auto"/>
        <w:ind w:firstLine="692"/>
        <w:jc w:val="center"/>
        <w:rPr>
          <w:rFonts w:ascii="Times New Roman" w:hAnsi="Times New Roman" w:cs="Times New Roman"/>
          <w:sz w:val="28"/>
          <w:szCs w:val="28"/>
        </w:rPr>
      </w:pP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 Порядок ликвидации аварийных ситуаций в системах водо - и теплоснабжения, с учетом взаимодействия энергоснабжающих организаций, потребителей и служб жилищно-коммунального хозяйства всех форм собственности (далее – Порядок) разработан в целях координации деятельности </w:t>
      </w:r>
      <w:r w:rsidR="000B2876">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дминистрации </w:t>
      </w:r>
      <w:r w:rsidR="000B2876">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xml:space="preserve">, ресурсоснабжающих организаций, </w:t>
      </w:r>
      <w:r w:rsidR="00262E94">
        <w:rPr>
          <w:rFonts w:ascii="Times New Roman" w:hAnsi="Times New Roman" w:cs="Times New Roman"/>
          <w:sz w:val="28"/>
          <w:szCs w:val="28"/>
        </w:rPr>
        <w:t>у</w:t>
      </w:r>
      <w:r w:rsidRPr="005F1437">
        <w:rPr>
          <w:rFonts w:ascii="Times New Roman" w:hAnsi="Times New Roman" w:cs="Times New Roman"/>
          <w:sz w:val="28"/>
          <w:szCs w:val="28"/>
        </w:rPr>
        <w:t xml:space="preserve">правляющих организаций и ТСЖ при решении вопросов, связанных с ликвидацией аварийных ситуаций на системах жизнеобеспечения населения </w:t>
      </w:r>
      <w:r w:rsidR="000B2876">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2. Настоящий Порядок обязателен для выполнения исполнителями и потребителями коммунальных услуг, тепло - и ресурсоснабжающими организациями, строительно - монтажными, ремонтными и наладочными организациями, выполняющими строительство, монтаж, наладку и ремонт объектов жилищно – коммунального хозяйства </w:t>
      </w:r>
      <w:r w:rsidR="000B2876">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 В настоящем Порядке используются следующие основные понятия:</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lastRenderedPageBreak/>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4. Основной задачей </w:t>
      </w:r>
      <w:r w:rsidR="000B2876">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дминистрации </w:t>
      </w:r>
      <w:r w:rsidR="000B2876">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5. Ответственность за предоставление коммунальных услуг устанавливается в соответствии с федеральным и </w:t>
      </w:r>
      <w:r w:rsidR="00262E94">
        <w:rPr>
          <w:rFonts w:ascii="Times New Roman" w:hAnsi="Times New Roman" w:cs="Times New Roman"/>
          <w:sz w:val="28"/>
          <w:szCs w:val="28"/>
        </w:rPr>
        <w:t>республиканским</w:t>
      </w:r>
      <w:r w:rsidRPr="005F1437">
        <w:rPr>
          <w:rFonts w:ascii="Times New Roman" w:hAnsi="Times New Roman" w:cs="Times New Roman"/>
          <w:sz w:val="28"/>
          <w:szCs w:val="28"/>
        </w:rPr>
        <w:t xml:space="preserve"> законодательством.</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6. Взаимодействие диспетчерских служб организаций  жилищно-коммунального комплекса, тепло - и ресурсоснабжающих организаций и </w:t>
      </w:r>
      <w:r w:rsidR="000B2876">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дминистрации </w:t>
      </w:r>
      <w:r w:rsidR="000B2876">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xml:space="preserve"> определяется в соответствии с действующим законодательством.</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w:t>
      </w:r>
      <w:r w:rsidR="00535599">
        <w:rPr>
          <w:rFonts w:ascii="Times New Roman" w:hAnsi="Times New Roman" w:cs="Times New Roman"/>
          <w:sz w:val="28"/>
          <w:szCs w:val="28"/>
        </w:rPr>
        <w:t>республиканским</w:t>
      </w:r>
      <w:r w:rsidRPr="005F1437">
        <w:rPr>
          <w:rFonts w:ascii="Times New Roman" w:hAnsi="Times New Roman" w:cs="Times New Roman"/>
          <w:sz w:val="28"/>
          <w:szCs w:val="28"/>
        </w:rPr>
        <w:t xml:space="preserve">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8. Исполнители коммунальных услуг и потребители должны обеспечивать:</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 -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lastRenderedPageBreak/>
        <w:t xml:space="preserve">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w:t>
      </w:r>
      <w:r w:rsidR="000B2876">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дминистрацию </w:t>
      </w:r>
      <w:r w:rsidR="000B2876">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w:t>
      </w:r>
      <w:r w:rsidR="000B2876">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дминистрацию </w:t>
      </w:r>
      <w:r w:rsidR="000B2876">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w:t>
      </w:r>
      <w:r w:rsidR="00265FF4">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дминистрации </w:t>
      </w:r>
      <w:r w:rsidR="00265FF4">
        <w:rPr>
          <w:rFonts w:ascii="Times New Roman" w:hAnsi="Times New Roman" w:cs="Times New Roman"/>
          <w:sz w:val="28"/>
          <w:szCs w:val="28"/>
        </w:rPr>
        <w:t xml:space="preserve">Карачаевского городского округа </w:t>
      </w:r>
      <w:r w:rsidRPr="005F1437">
        <w:rPr>
          <w:rFonts w:ascii="Times New Roman" w:hAnsi="Times New Roman" w:cs="Times New Roman"/>
          <w:sz w:val="28"/>
          <w:szCs w:val="28"/>
        </w:rPr>
        <w:t>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w:t>
      </w:r>
      <w:r w:rsidR="00265FF4">
        <w:rPr>
          <w:rFonts w:ascii="Times New Roman" w:hAnsi="Times New Roman" w:cs="Times New Roman"/>
          <w:sz w:val="28"/>
          <w:szCs w:val="28"/>
        </w:rPr>
        <w:t>Карачаевского городского округа</w:t>
      </w:r>
      <w:r w:rsidRPr="005F1437">
        <w:rPr>
          <w:rFonts w:ascii="Times New Roman" w:hAnsi="Times New Roman" w:cs="Times New Roman"/>
          <w:sz w:val="28"/>
          <w:szCs w:val="28"/>
        </w:rPr>
        <w:t xml:space="preserve"> на очередной финансовый год.</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ресурсоснабжающими организациями и их подрядными организациями по согласованию с </w:t>
      </w:r>
      <w:r w:rsidR="00535599">
        <w:rPr>
          <w:rFonts w:ascii="Times New Roman" w:hAnsi="Times New Roman" w:cs="Times New Roman"/>
          <w:sz w:val="28"/>
          <w:szCs w:val="28"/>
        </w:rPr>
        <w:t>Администрацией Карачаевского городского округа</w:t>
      </w:r>
      <w:r w:rsidRPr="005F1437">
        <w:rPr>
          <w:rFonts w:ascii="Times New Roman" w:hAnsi="Times New Roman" w:cs="Times New Roman"/>
          <w:sz w:val="28"/>
          <w:szCs w:val="28"/>
        </w:rPr>
        <w:t>.</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16. </w:t>
      </w:r>
      <w:r w:rsidR="00535599">
        <w:rPr>
          <w:rFonts w:ascii="Times New Roman" w:hAnsi="Times New Roman" w:cs="Times New Roman"/>
          <w:sz w:val="28"/>
          <w:szCs w:val="28"/>
        </w:rPr>
        <w:t>Администрация Карачаевского городского округа</w:t>
      </w:r>
      <w:r w:rsidR="00535599" w:rsidRPr="005F1437">
        <w:rPr>
          <w:rFonts w:ascii="Times New Roman" w:hAnsi="Times New Roman" w:cs="Times New Roman"/>
          <w:sz w:val="28"/>
          <w:szCs w:val="28"/>
        </w:rPr>
        <w:t xml:space="preserve"> </w:t>
      </w:r>
      <w:r w:rsidRPr="005F1437">
        <w:rPr>
          <w:rFonts w:ascii="Times New Roman" w:hAnsi="Times New Roman" w:cs="Times New Roman"/>
          <w:sz w:val="28"/>
          <w:szCs w:val="28"/>
        </w:rPr>
        <w:t xml:space="preserve">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w:t>
      </w:r>
      <w:r w:rsidRPr="005F1437">
        <w:rPr>
          <w:rFonts w:ascii="Times New Roman" w:hAnsi="Times New Roman" w:cs="Times New Roman"/>
          <w:sz w:val="28"/>
          <w:szCs w:val="28"/>
        </w:rPr>
        <w:lastRenderedPageBreak/>
        <w:t>работ на инженерных сетях и закрытию движения транспорта в местах производства работ.</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17. Собственники земельных участков, по которым проходят инженерные коммуникации, обязаны:</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 незамедлительно информировать о всех происшествиях, связанных с повреждением инженерных коммуникаций, </w:t>
      </w:r>
      <w:r w:rsidR="00C62C34">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дминистрацию </w:t>
      </w:r>
      <w:r w:rsidR="00C62C34">
        <w:rPr>
          <w:rFonts w:ascii="Times New Roman" w:hAnsi="Times New Roman" w:cs="Times New Roman"/>
          <w:sz w:val="28"/>
          <w:szCs w:val="28"/>
        </w:rPr>
        <w:t xml:space="preserve">Карачаевского городского округа </w:t>
      </w:r>
      <w:r w:rsidRPr="005F1437">
        <w:rPr>
          <w:rFonts w:ascii="Times New Roman" w:hAnsi="Times New Roman" w:cs="Times New Roman"/>
          <w:sz w:val="28"/>
          <w:szCs w:val="28"/>
        </w:rPr>
        <w:t>и   ЕДДС</w:t>
      </w:r>
      <w:r w:rsidR="00C62C34">
        <w:rPr>
          <w:rFonts w:ascii="Times New Roman" w:hAnsi="Times New Roman" w:cs="Times New Roman"/>
          <w:sz w:val="28"/>
          <w:szCs w:val="28"/>
        </w:rPr>
        <w:t xml:space="preserve"> Карачаевского городского округа</w:t>
      </w:r>
      <w:r w:rsidRPr="005F1437">
        <w:rPr>
          <w:rFonts w:ascii="Times New Roman" w:hAnsi="Times New Roman" w:cs="Times New Roman"/>
          <w:sz w:val="28"/>
          <w:szCs w:val="28"/>
        </w:rPr>
        <w:t>.</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Работы по оборудованию встроенных нежилых помещений, по которым проходят инженерные коммуникации, выполняются по техническим </w:t>
      </w:r>
      <w:r w:rsidRPr="005F1437">
        <w:rPr>
          <w:rFonts w:ascii="Times New Roman" w:hAnsi="Times New Roman" w:cs="Times New Roman"/>
          <w:sz w:val="28"/>
          <w:szCs w:val="28"/>
        </w:rPr>
        <w:lastRenderedPageBreak/>
        <w:t>условиям исполнителя коммунальных услуг, согласованным с тепло - и ресурсоснабжающими организациями.</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21. Потребители тепла по надежности теплоснабжения делятся на две категории:</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ко второй категории – остальные потребители тепла.</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22. Источники теплоснабжения по надежности отпуска тепла потребителям делятся на две категории:</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ко второй категории – остальные источники тепла.</w:t>
      </w:r>
    </w:p>
    <w:p w:rsidR="00D152C0" w:rsidRPr="005F1437" w:rsidRDefault="00D152C0" w:rsidP="00C62C34">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Default="00D152C0"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Default="00C62C34" w:rsidP="00C62C34">
      <w:pPr>
        <w:spacing w:after="0" w:line="240" w:lineRule="auto"/>
        <w:ind w:firstLine="692"/>
        <w:jc w:val="both"/>
        <w:rPr>
          <w:rFonts w:ascii="Times New Roman" w:hAnsi="Times New Roman" w:cs="Times New Roman"/>
          <w:sz w:val="28"/>
          <w:szCs w:val="28"/>
        </w:rPr>
      </w:pPr>
    </w:p>
    <w:p w:rsidR="00C62C34" w:rsidRPr="005F1437" w:rsidRDefault="00C62C34" w:rsidP="00C62C34">
      <w:pPr>
        <w:spacing w:after="0" w:line="240" w:lineRule="auto"/>
        <w:ind w:firstLine="692"/>
        <w:jc w:val="both"/>
        <w:rPr>
          <w:rFonts w:ascii="Times New Roman" w:hAnsi="Times New Roman" w:cs="Times New Roman"/>
          <w:sz w:val="28"/>
          <w:szCs w:val="28"/>
        </w:rPr>
      </w:pPr>
    </w:p>
    <w:p w:rsidR="00D152C0" w:rsidRDefault="00D152C0" w:rsidP="00C62C34">
      <w:pPr>
        <w:spacing w:after="0" w:line="240" w:lineRule="auto"/>
        <w:ind w:firstLine="692"/>
        <w:jc w:val="both"/>
        <w:rPr>
          <w:rFonts w:ascii="Times New Roman" w:hAnsi="Times New Roman" w:cs="Times New Roman"/>
          <w:sz w:val="28"/>
          <w:szCs w:val="28"/>
        </w:rPr>
      </w:pPr>
    </w:p>
    <w:p w:rsidR="00441A0E" w:rsidRPr="005F1437" w:rsidRDefault="00441A0E"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Default="00D152C0" w:rsidP="00C62C34">
      <w:pPr>
        <w:spacing w:after="0" w:line="240" w:lineRule="auto"/>
        <w:ind w:firstLine="692"/>
        <w:jc w:val="both"/>
        <w:rPr>
          <w:rFonts w:ascii="Times New Roman" w:hAnsi="Times New Roman" w:cs="Times New Roman"/>
          <w:sz w:val="28"/>
          <w:szCs w:val="28"/>
        </w:rPr>
      </w:pPr>
    </w:p>
    <w:p w:rsidR="00803B5E" w:rsidRPr="005F1437" w:rsidRDefault="00803B5E"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spacing w:after="0" w:line="240" w:lineRule="auto"/>
        <w:ind w:firstLine="692"/>
        <w:jc w:val="both"/>
        <w:rPr>
          <w:rFonts w:ascii="Times New Roman" w:hAnsi="Times New Roman" w:cs="Times New Roman"/>
          <w:sz w:val="28"/>
          <w:szCs w:val="28"/>
        </w:rPr>
      </w:pPr>
    </w:p>
    <w:p w:rsidR="00D152C0" w:rsidRPr="005F1437" w:rsidRDefault="00D152C0" w:rsidP="00C62C34">
      <w:pPr>
        <w:tabs>
          <w:tab w:val="left" w:pos="6120"/>
        </w:tabs>
        <w:spacing w:after="0" w:line="240" w:lineRule="auto"/>
        <w:ind w:firstLine="692"/>
        <w:jc w:val="right"/>
        <w:rPr>
          <w:rFonts w:ascii="Times New Roman" w:hAnsi="Times New Roman" w:cs="Times New Roman"/>
          <w:sz w:val="28"/>
          <w:szCs w:val="28"/>
        </w:rPr>
      </w:pPr>
      <w:r w:rsidRPr="005F1437">
        <w:rPr>
          <w:rFonts w:ascii="Times New Roman" w:hAnsi="Times New Roman" w:cs="Times New Roman"/>
          <w:sz w:val="28"/>
          <w:szCs w:val="28"/>
        </w:rPr>
        <w:t>Приложение 3</w:t>
      </w:r>
    </w:p>
    <w:p w:rsidR="00D152C0" w:rsidRPr="005F1437" w:rsidRDefault="00D152C0" w:rsidP="00C62C34">
      <w:pPr>
        <w:spacing w:after="0" w:line="240" w:lineRule="auto"/>
        <w:ind w:firstLine="692"/>
        <w:jc w:val="right"/>
        <w:rPr>
          <w:rFonts w:ascii="Times New Roman" w:hAnsi="Times New Roman" w:cs="Times New Roman"/>
          <w:sz w:val="28"/>
          <w:szCs w:val="28"/>
        </w:rPr>
      </w:pPr>
      <w:r w:rsidRPr="005F1437">
        <w:rPr>
          <w:rFonts w:ascii="Times New Roman" w:hAnsi="Times New Roman" w:cs="Times New Roman"/>
          <w:sz w:val="28"/>
          <w:szCs w:val="28"/>
        </w:rPr>
        <w:t xml:space="preserve">к постановлению </w:t>
      </w:r>
      <w:r w:rsidR="00C62C34">
        <w:rPr>
          <w:rFonts w:ascii="Times New Roman" w:hAnsi="Times New Roman" w:cs="Times New Roman"/>
          <w:sz w:val="28"/>
          <w:szCs w:val="28"/>
        </w:rPr>
        <w:t>А</w:t>
      </w:r>
      <w:r w:rsidRPr="005F1437">
        <w:rPr>
          <w:rFonts w:ascii="Times New Roman" w:hAnsi="Times New Roman" w:cs="Times New Roman"/>
          <w:sz w:val="28"/>
          <w:szCs w:val="28"/>
        </w:rPr>
        <w:t xml:space="preserve">дминистрации </w:t>
      </w:r>
    </w:p>
    <w:p w:rsidR="00D152C0" w:rsidRPr="005F1437" w:rsidRDefault="00C62C34" w:rsidP="00C62C34">
      <w:pPr>
        <w:spacing w:after="0" w:line="240" w:lineRule="auto"/>
        <w:ind w:firstLine="692"/>
        <w:jc w:val="right"/>
        <w:rPr>
          <w:rFonts w:ascii="Times New Roman" w:hAnsi="Times New Roman" w:cs="Times New Roman"/>
          <w:sz w:val="28"/>
          <w:szCs w:val="28"/>
        </w:rPr>
      </w:pPr>
      <w:r>
        <w:rPr>
          <w:rFonts w:ascii="Times New Roman" w:hAnsi="Times New Roman" w:cs="Times New Roman"/>
          <w:sz w:val="28"/>
          <w:szCs w:val="28"/>
        </w:rPr>
        <w:t xml:space="preserve">Карачаевского городского округа </w:t>
      </w:r>
      <w:r w:rsidR="00D152C0" w:rsidRPr="005F1437">
        <w:rPr>
          <w:rFonts w:ascii="Times New Roman" w:hAnsi="Times New Roman" w:cs="Times New Roman"/>
          <w:sz w:val="28"/>
          <w:szCs w:val="28"/>
        </w:rPr>
        <w:t xml:space="preserve"> </w:t>
      </w:r>
    </w:p>
    <w:p w:rsidR="00D152C0" w:rsidRPr="005F1437" w:rsidRDefault="00535599" w:rsidP="00535599">
      <w:pPr>
        <w:tabs>
          <w:tab w:val="left" w:pos="6120"/>
        </w:tabs>
        <w:spacing w:after="0" w:line="240" w:lineRule="auto"/>
        <w:ind w:firstLine="692"/>
        <w:jc w:val="center"/>
        <w:rPr>
          <w:rFonts w:ascii="Times New Roman" w:hAnsi="Times New Roman" w:cs="Times New Roman"/>
          <w:sz w:val="28"/>
          <w:szCs w:val="28"/>
        </w:rPr>
      </w:pPr>
      <w:r>
        <w:rPr>
          <w:rFonts w:ascii="Times New Roman" w:hAnsi="Times New Roman" w:cs="Times New Roman"/>
          <w:sz w:val="28"/>
          <w:szCs w:val="28"/>
        </w:rPr>
        <w:t xml:space="preserve">                                                    </w:t>
      </w:r>
      <w:r w:rsidR="00D152C0" w:rsidRPr="005F1437">
        <w:rPr>
          <w:rFonts w:ascii="Times New Roman" w:hAnsi="Times New Roman" w:cs="Times New Roman"/>
          <w:sz w:val="28"/>
          <w:szCs w:val="28"/>
        </w:rPr>
        <w:t xml:space="preserve">от </w:t>
      </w:r>
      <w:r w:rsidR="00572C5A">
        <w:rPr>
          <w:rFonts w:ascii="Times New Roman" w:hAnsi="Times New Roman" w:cs="Times New Roman"/>
          <w:sz w:val="28"/>
          <w:szCs w:val="28"/>
        </w:rPr>
        <w:t>12.11.</w:t>
      </w:r>
      <w:r w:rsidR="00D152C0" w:rsidRPr="005F1437">
        <w:rPr>
          <w:rFonts w:ascii="Times New Roman" w:hAnsi="Times New Roman" w:cs="Times New Roman"/>
          <w:sz w:val="28"/>
          <w:szCs w:val="28"/>
        </w:rPr>
        <w:t>2013г. №</w:t>
      </w:r>
      <w:r w:rsidR="00572C5A">
        <w:rPr>
          <w:rFonts w:ascii="Times New Roman" w:hAnsi="Times New Roman" w:cs="Times New Roman"/>
          <w:sz w:val="28"/>
          <w:szCs w:val="28"/>
        </w:rPr>
        <w:t xml:space="preserve">1742 </w:t>
      </w:r>
    </w:p>
    <w:p w:rsidR="00D152C0" w:rsidRPr="005F1437" w:rsidRDefault="00D152C0" w:rsidP="00D049F9">
      <w:pPr>
        <w:spacing w:after="0" w:line="240" w:lineRule="auto"/>
        <w:ind w:firstLine="692"/>
        <w:jc w:val="center"/>
        <w:rPr>
          <w:rFonts w:ascii="Times New Roman" w:hAnsi="Times New Roman" w:cs="Times New Roman"/>
          <w:sz w:val="28"/>
          <w:szCs w:val="28"/>
        </w:rPr>
      </w:pPr>
    </w:p>
    <w:p w:rsidR="00D152C0" w:rsidRPr="005F1437" w:rsidRDefault="00D152C0" w:rsidP="00D049F9">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Расчет допустимого времени</w:t>
      </w:r>
    </w:p>
    <w:p w:rsidR="00D152C0" w:rsidRPr="005F1437" w:rsidRDefault="00D152C0" w:rsidP="00D049F9">
      <w:pPr>
        <w:spacing w:after="0" w:line="240" w:lineRule="auto"/>
        <w:jc w:val="center"/>
        <w:rPr>
          <w:rFonts w:ascii="Times New Roman" w:hAnsi="Times New Roman" w:cs="Times New Roman"/>
          <w:sz w:val="28"/>
          <w:szCs w:val="28"/>
        </w:rPr>
      </w:pPr>
      <w:r w:rsidRPr="005F1437">
        <w:rPr>
          <w:rFonts w:ascii="Times New Roman" w:hAnsi="Times New Roman" w:cs="Times New Roman"/>
          <w:sz w:val="28"/>
          <w:szCs w:val="28"/>
        </w:rPr>
        <w:t>устранения аварии и восстановления теплоснабжения</w:t>
      </w:r>
    </w:p>
    <w:p w:rsidR="00D152C0" w:rsidRPr="005F1437" w:rsidRDefault="00D152C0" w:rsidP="00D049F9">
      <w:pPr>
        <w:spacing w:after="0" w:line="240" w:lineRule="auto"/>
        <w:ind w:firstLine="692"/>
        <w:jc w:val="center"/>
        <w:rPr>
          <w:rFonts w:ascii="Times New Roman" w:hAnsi="Times New Roman" w:cs="Times New Roman"/>
          <w:sz w:val="28"/>
          <w:szCs w:val="28"/>
        </w:rPr>
      </w:pPr>
    </w:p>
    <w:p w:rsidR="00D152C0" w:rsidRPr="005F1437" w:rsidRDefault="00D152C0" w:rsidP="00F700AE">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D152C0" w:rsidRPr="005F1437" w:rsidRDefault="00D152C0" w:rsidP="00F700AE">
      <w:pPr>
        <w:spacing w:after="0" w:line="240" w:lineRule="auto"/>
        <w:ind w:firstLine="692"/>
        <w:jc w:val="right"/>
        <w:rPr>
          <w:rFonts w:ascii="Times New Roman" w:hAnsi="Times New Roman" w:cs="Times New Roman"/>
          <w:sz w:val="28"/>
          <w:szCs w:val="28"/>
        </w:rPr>
      </w:pPr>
      <w:r w:rsidRPr="005F1437">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D152C0" w:rsidRPr="005F1437" w:rsidTr="00483F03">
        <w:tc>
          <w:tcPr>
            <w:tcW w:w="1914" w:type="dxa"/>
            <w:vMerge w:val="restart"/>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Коэффициент аккумуляции</w:t>
            </w:r>
          </w:p>
        </w:tc>
        <w:tc>
          <w:tcPr>
            <w:tcW w:w="7657" w:type="dxa"/>
            <w:gridSpan w:val="4"/>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Темп падения температуры, °С/ч при температуре наружного воздуха, °С</w:t>
            </w:r>
          </w:p>
        </w:tc>
      </w:tr>
      <w:tr w:rsidR="00D152C0" w:rsidRPr="005F1437" w:rsidTr="00483F03">
        <w:tc>
          <w:tcPr>
            <w:tcW w:w="0" w:type="auto"/>
            <w:vMerge/>
            <w:tcBorders>
              <w:top w:val="single" w:sz="4" w:space="0" w:color="auto"/>
              <w:left w:val="single" w:sz="4" w:space="0" w:color="auto"/>
              <w:bottom w:val="single" w:sz="4" w:space="0" w:color="auto"/>
              <w:right w:val="single" w:sz="4" w:space="0" w:color="auto"/>
            </w:tcBorders>
            <w:vAlign w:val="center"/>
          </w:tcPr>
          <w:p w:rsidR="00D152C0" w:rsidRPr="005F1437" w:rsidRDefault="00D152C0" w:rsidP="005F1437">
            <w:pPr>
              <w:spacing w:line="240" w:lineRule="auto"/>
              <w:ind w:firstLine="692"/>
              <w:jc w:val="both"/>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+/- 0</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-10</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-20</w:t>
            </w:r>
          </w:p>
        </w:tc>
        <w:tc>
          <w:tcPr>
            <w:tcW w:w="191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-30</w:t>
            </w:r>
          </w:p>
        </w:tc>
      </w:tr>
      <w:tr w:rsidR="00D152C0" w:rsidRPr="005F1437" w:rsidTr="00483F03">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20</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0,8</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1,4</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1,8</w:t>
            </w:r>
          </w:p>
        </w:tc>
        <w:tc>
          <w:tcPr>
            <w:tcW w:w="191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2,4</w:t>
            </w:r>
          </w:p>
        </w:tc>
      </w:tr>
      <w:tr w:rsidR="00D152C0" w:rsidRPr="005F1437" w:rsidTr="00483F03">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40</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0,5</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0,8</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1,1</w:t>
            </w:r>
          </w:p>
        </w:tc>
        <w:tc>
          <w:tcPr>
            <w:tcW w:w="191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1,5</w:t>
            </w:r>
          </w:p>
        </w:tc>
      </w:tr>
      <w:tr w:rsidR="00D152C0" w:rsidRPr="005F1437" w:rsidTr="00483F03">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60</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0,4</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0,6</w:t>
            </w:r>
          </w:p>
        </w:tc>
        <w:tc>
          <w:tcPr>
            <w:tcW w:w="1914"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0,8</w:t>
            </w:r>
          </w:p>
        </w:tc>
        <w:tc>
          <w:tcPr>
            <w:tcW w:w="191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1,0</w:t>
            </w:r>
          </w:p>
        </w:tc>
      </w:tr>
    </w:tbl>
    <w:p w:rsidR="00D152C0" w:rsidRPr="005F1437" w:rsidRDefault="00D152C0" w:rsidP="00D049F9">
      <w:pPr>
        <w:spacing w:after="0" w:line="240" w:lineRule="auto"/>
        <w:ind w:firstLine="692"/>
        <w:jc w:val="both"/>
        <w:rPr>
          <w:rFonts w:ascii="Times New Roman" w:hAnsi="Times New Roman" w:cs="Times New Roman"/>
          <w:sz w:val="28"/>
          <w:szCs w:val="28"/>
        </w:rPr>
      </w:pP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D152C0" w:rsidRPr="005F1437" w:rsidRDefault="00D152C0" w:rsidP="00D049F9">
      <w:pPr>
        <w:spacing w:after="0"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 °С, то по таблице 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D152C0" w:rsidRPr="005F1437" w:rsidRDefault="00D152C0" w:rsidP="00D049F9">
      <w:pPr>
        <w:spacing w:after="0" w:line="240" w:lineRule="auto"/>
        <w:ind w:firstLine="69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693"/>
        <w:gridCol w:w="1965"/>
      </w:tblGrid>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Характеристика зданий</w:t>
            </w:r>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Помещения</w:t>
            </w: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Коэффициент аккумуляции</w:t>
            </w:r>
          </w:p>
        </w:tc>
      </w:tr>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1.Крупнопанельный  дом серии 1-605А с 3-слойными наружными       стенами, утепленными минераловатными плитами с железобетонными фактурными слоями: толщины </w:t>
            </w:r>
            <w:smartTag w:uri="urn:schemas-microsoft-com:office:smarttags" w:element="metricconverter">
              <w:smartTagPr>
                <w:attr w:name="ProductID" w:val="21 см"/>
              </w:smartTagPr>
              <w:r w:rsidRPr="005F1437">
                <w:rPr>
                  <w:rFonts w:ascii="Times New Roman" w:hAnsi="Times New Roman" w:cs="Times New Roman"/>
                  <w:sz w:val="28"/>
                  <w:szCs w:val="28"/>
                </w:rPr>
                <w:t>21 см</w:t>
              </w:r>
            </w:smartTag>
            <w:r w:rsidRPr="005F1437">
              <w:rPr>
                <w:rFonts w:ascii="Times New Roman" w:hAnsi="Times New Roman" w:cs="Times New Roman"/>
                <w:sz w:val="28"/>
                <w:szCs w:val="28"/>
              </w:rPr>
              <w:t xml:space="preserve">, из них толщина утеплителя </w:t>
            </w:r>
            <w:smartTag w:uri="urn:schemas-microsoft-com:office:smarttags" w:element="metricconverter">
              <w:smartTagPr>
                <w:attr w:name="ProductID" w:val="12 см"/>
              </w:smartTagPr>
              <w:r w:rsidRPr="005F1437">
                <w:rPr>
                  <w:rFonts w:ascii="Times New Roman" w:hAnsi="Times New Roman" w:cs="Times New Roman"/>
                  <w:sz w:val="28"/>
                  <w:szCs w:val="28"/>
                </w:rPr>
                <w:t>12 см</w:t>
              </w:r>
            </w:smartTag>
            <w:r w:rsidRPr="005F1437">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Угловые:</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верхнего этажа</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среднего и первого этажа</w:t>
            </w:r>
          </w:p>
          <w:p w:rsidR="00D152C0" w:rsidRPr="005F1437" w:rsidRDefault="00D152C0" w:rsidP="00441A0E">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средние</w:t>
            </w: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42</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46</w:t>
            </w:r>
          </w:p>
          <w:p w:rsidR="00D152C0" w:rsidRPr="005F1437" w:rsidRDefault="00D152C0" w:rsidP="005F1437">
            <w:pPr>
              <w:spacing w:line="240" w:lineRule="auto"/>
              <w:ind w:firstLine="692"/>
              <w:jc w:val="both"/>
              <w:rPr>
                <w:rFonts w:ascii="Times New Roman" w:hAnsi="Times New Roman" w:cs="Times New Roman"/>
                <w:sz w:val="28"/>
                <w:szCs w:val="28"/>
              </w:rPr>
            </w:pP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77</w:t>
            </w:r>
          </w:p>
        </w:tc>
      </w:tr>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2.Крупнопанельный  жилой дом серии К7-3  (конструкции инженера Лагутенко) с  наружными стенами толщиной </w:t>
            </w:r>
            <w:smartTag w:uri="urn:schemas-microsoft-com:office:smarttags" w:element="metricconverter">
              <w:smartTagPr>
                <w:attr w:name="ProductID" w:val="16 см"/>
              </w:smartTagPr>
              <w:r w:rsidRPr="005F1437">
                <w:rPr>
                  <w:rFonts w:ascii="Times New Roman" w:hAnsi="Times New Roman" w:cs="Times New Roman"/>
                  <w:sz w:val="28"/>
                  <w:szCs w:val="28"/>
                </w:rPr>
                <w:t>16 см</w:t>
              </w:r>
            </w:smartTag>
            <w:r w:rsidRPr="005F1437">
              <w:rPr>
                <w:rFonts w:ascii="Times New Roman" w:hAnsi="Times New Roman" w:cs="Times New Roman"/>
                <w:sz w:val="28"/>
                <w:szCs w:val="28"/>
              </w:rPr>
              <w:t>, утепленными минераловатными плитами с железобетонными фактурными слоями</w:t>
            </w:r>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Угловые:</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верхнего этажа</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среднего и первого этажа</w:t>
            </w:r>
          </w:p>
          <w:p w:rsidR="00D152C0" w:rsidRPr="005F1437" w:rsidRDefault="00D152C0" w:rsidP="00D049F9">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средние</w:t>
            </w: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32</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40</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51</w:t>
            </w:r>
          </w:p>
        </w:tc>
      </w:tr>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 xml:space="preserve">3.Дом из объемных элементов с наружными ограждениями  из железобетонных вибропрокатных элементов, утепленных минераловатными плитами. Толщина наружной стены </w:t>
            </w:r>
            <w:smartTag w:uri="urn:schemas-microsoft-com:office:smarttags" w:element="metricconverter">
              <w:smartTagPr>
                <w:attr w:name="ProductID" w:val="22 см"/>
              </w:smartTagPr>
              <w:r w:rsidRPr="005F1437">
                <w:rPr>
                  <w:rFonts w:ascii="Times New Roman" w:hAnsi="Times New Roman" w:cs="Times New Roman"/>
                  <w:sz w:val="28"/>
                  <w:szCs w:val="28"/>
                </w:rPr>
                <w:t>22 см</w:t>
              </w:r>
            </w:smartTag>
            <w:r w:rsidRPr="005F1437">
              <w:rPr>
                <w:rFonts w:ascii="Times New Roman" w:hAnsi="Times New Roman" w:cs="Times New Roman"/>
                <w:sz w:val="28"/>
                <w:szCs w:val="28"/>
              </w:rPr>
              <w:t xml:space="preserve">,  толщина утеплителя  в зоне стыкования  с  ребрами </w:t>
            </w:r>
            <w:smartTag w:uri="urn:schemas-microsoft-com:office:smarttags" w:element="metricconverter">
              <w:smartTagPr>
                <w:attr w:name="ProductID" w:val="5 см"/>
              </w:smartTagPr>
              <w:r w:rsidRPr="005F1437">
                <w:rPr>
                  <w:rFonts w:ascii="Times New Roman" w:hAnsi="Times New Roman" w:cs="Times New Roman"/>
                  <w:sz w:val="28"/>
                  <w:szCs w:val="28"/>
                </w:rPr>
                <w:t>5 см</w:t>
              </w:r>
            </w:smartTag>
            <w:r w:rsidRPr="005F1437">
              <w:rPr>
                <w:rFonts w:ascii="Times New Roman" w:hAnsi="Times New Roman" w:cs="Times New Roman"/>
                <w:sz w:val="28"/>
                <w:szCs w:val="28"/>
              </w:rPr>
              <w:t xml:space="preserve">,  междуребрами  </w:t>
            </w:r>
            <w:smartTag w:uri="urn:schemas-microsoft-com:office:smarttags" w:element="metricconverter">
              <w:smartTagPr>
                <w:attr w:name="ProductID" w:val="7 см"/>
              </w:smartTagPr>
              <w:r w:rsidRPr="005F1437">
                <w:rPr>
                  <w:rFonts w:ascii="Times New Roman" w:hAnsi="Times New Roman" w:cs="Times New Roman"/>
                  <w:sz w:val="28"/>
                  <w:szCs w:val="28"/>
                </w:rPr>
                <w:t>7 см</w:t>
              </w:r>
            </w:smartTag>
            <w:r w:rsidRPr="005F1437">
              <w:rPr>
                <w:rFonts w:ascii="Times New Roman" w:hAnsi="Times New Roman" w:cs="Times New Roman"/>
                <w:sz w:val="28"/>
                <w:szCs w:val="28"/>
              </w:rPr>
              <w:t xml:space="preserve">.  Общая  толщина железобетонных элементов между ребрами 30 - </w:t>
            </w:r>
            <w:smartTag w:uri="urn:schemas-microsoft-com:office:smarttags" w:element="metricconverter">
              <w:smartTagPr>
                <w:attr w:name="ProductID" w:val="40 мм"/>
              </w:smartTagPr>
              <w:r w:rsidRPr="005F1437">
                <w:rPr>
                  <w:rFonts w:ascii="Times New Roman" w:hAnsi="Times New Roman" w:cs="Times New Roman"/>
                  <w:sz w:val="28"/>
                  <w:szCs w:val="28"/>
                </w:rPr>
                <w:t>40 мм</w:t>
              </w:r>
            </w:smartTag>
            <w:r w:rsidRPr="005F1437">
              <w:rPr>
                <w:rFonts w:ascii="Times New Roman" w:hAnsi="Times New Roman" w:cs="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Угловые верхнего этажа</w:t>
            </w: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40</w:t>
            </w:r>
          </w:p>
        </w:tc>
      </w:tr>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Кирпичные  жилые здания  с толщиной стен в 2,5 кирпича и коэффициентом остекления 0,18-0,25</w:t>
            </w:r>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Угловые</w:t>
            </w:r>
          </w:p>
          <w:p w:rsidR="00D152C0" w:rsidRPr="005F1437" w:rsidRDefault="00D152C0" w:rsidP="00D049F9">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средние</w:t>
            </w: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65-60</w:t>
            </w:r>
          </w:p>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100-65</w:t>
            </w:r>
          </w:p>
        </w:tc>
      </w:tr>
      <w:tr w:rsidR="00D152C0" w:rsidRPr="005F1437" w:rsidTr="00483F03">
        <w:tc>
          <w:tcPr>
            <w:tcW w:w="4786"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Промышленные здания  с  незначительными внутренними тепловыделениями (стены в 2 кирпича коэффициент  остекления 0,15 - 0,3)</w:t>
            </w:r>
          </w:p>
        </w:tc>
        <w:tc>
          <w:tcPr>
            <w:tcW w:w="2693"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p>
        </w:tc>
        <w:tc>
          <w:tcPr>
            <w:tcW w:w="1965" w:type="dxa"/>
            <w:tcBorders>
              <w:top w:val="single" w:sz="4" w:space="0" w:color="auto"/>
              <w:left w:val="single" w:sz="4" w:space="0" w:color="auto"/>
              <w:bottom w:val="single" w:sz="4" w:space="0" w:color="auto"/>
              <w:right w:val="single" w:sz="4" w:space="0" w:color="auto"/>
            </w:tcBorders>
          </w:tcPr>
          <w:p w:rsidR="00D152C0" w:rsidRPr="005F1437" w:rsidRDefault="00D152C0" w:rsidP="005F1437">
            <w:pPr>
              <w:spacing w:line="240" w:lineRule="auto"/>
              <w:ind w:firstLine="692"/>
              <w:jc w:val="both"/>
              <w:rPr>
                <w:rFonts w:ascii="Times New Roman" w:hAnsi="Times New Roman" w:cs="Times New Roman"/>
                <w:sz w:val="28"/>
                <w:szCs w:val="28"/>
              </w:rPr>
            </w:pPr>
            <w:r w:rsidRPr="005F1437">
              <w:rPr>
                <w:rFonts w:ascii="Times New Roman" w:hAnsi="Times New Roman" w:cs="Times New Roman"/>
                <w:sz w:val="28"/>
                <w:szCs w:val="28"/>
              </w:rPr>
              <w:t>25-14</w:t>
            </w:r>
          </w:p>
        </w:tc>
      </w:tr>
    </w:tbl>
    <w:p w:rsidR="00A173D0" w:rsidRDefault="00A173D0" w:rsidP="005F1437">
      <w:pPr>
        <w:spacing w:after="0" w:line="240" w:lineRule="auto"/>
        <w:rPr>
          <w:rFonts w:ascii="Times New Roman" w:hAnsi="Times New Roman" w:cs="Times New Roman"/>
          <w:sz w:val="28"/>
          <w:szCs w:val="28"/>
        </w:rPr>
      </w:pPr>
    </w:p>
    <w:p w:rsidR="00C745EF" w:rsidRPr="005F1437" w:rsidRDefault="00C745EF" w:rsidP="005F1437">
      <w:pPr>
        <w:spacing w:after="0" w:line="240" w:lineRule="auto"/>
        <w:rPr>
          <w:rFonts w:ascii="Times New Roman" w:hAnsi="Times New Roman" w:cs="Times New Roman"/>
          <w:sz w:val="28"/>
          <w:szCs w:val="28"/>
        </w:rPr>
      </w:pPr>
    </w:p>
    <w:sectPr w:rsidR="00C745EF" w:rsidRPr="005F1437" w:rsidSect="00674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73D0"/>
    <w:rsid w:val="00003F5D"/>
    <w:rsid w:val="00067391"/>
    <w:rsid w:val="0009028E"/>
    <w:rsid w:val="000B2876"/>
    <w:rsid w:val="0016737D"/>
    <w:rsid w:val="001A7F05"/>
    <w:rsid w:val="001E5F24"/>
    <w:rsid w:val="001F7E15"/>
    <w:rsid w:val="00206C73"/>
    <w:rsid w:val="0024125C"/>
    <w:rsid w:val="00262E94"/>
    <w:rsid w:val="00265FF4"/>
    <w:rsid w:val="002D567F"/>
    <w:rsid w:val="002E1232"/>
    <w:rsid w:val="003112ED"/>
    <w:rsid w:val="003B2295"/>
    <w:rsid w:val="003C5AD8"/>
    <w:rsid w:val="004376C9"/>
    <w:rsid w:val="00441A0E"/>
    <w:rsid w:val="00476292"/>
    <w:rsid w:val="00492429"/>
    <w:rsid w:val="00527FC0"/>
    <w:rsid w:val="00535599"/>
    <w:rsid w:val="00572C5A"/>
    <w:rsid w:val="00590CE3"/>
    <w:rsid w:val="00595B6A"/>
    <w:rsid w:val="005F1437"/>
    <w:rsid w:val="005F26CF"/>
    <w:rsid w:val="005F393C"/>
    <w:rsid w:val="00674B2A"/>
    <w:rsid w:val="00684610"/>
    <w:rsid w:val="007032AC"/>
    <w:rsid w:val="00706C7C"/>
    <w:rsid w:val="007071AB"/>
    <w:rsid w:val="007201CB"/>
    <w:rsid w:val="00725A0E"/>
    <w:rsid w:val="00740EE4"/>
    <w:rsid w:val="00794B08"/>
    <w:rsid w:val="00803B5E"/>
    <w:rsid w:val="008262C1"/>
    <w:rsid w:val="00826837"/>
    <w:rsid w:val="008565E8"/>
    <w:rsid w:val="00864528"/>
    <w:rsid w:val="00891350"/>
    <w:rsid w:val="008C196B"/>
    <w:rsid w:val="008D2E23"/>
    <w:rsid w:val="00947A36"/>
    <w:rsid w:val="00953396"/>
    <w:rsid w:val="009B371F"/>
    <w:rsid w:val="009E7873"/>
    <w:rsid w:val="00A173D0"/>
    <w:rsid w:val="00A20FC2"/>
    <w:rsid w:val="00AB12D4"/>
    <w:rsid w:val="00AD4754"/>
    <w:rsid w:val="00AE65ED"/>
    <w:rsid w:val="00B144D0"/>
    <w:rsid w:val="00B67895"/>
    <w:rsid w:val="00B9440F"/>
    <w:rsid w:val="00B967A5"/>
    <w:rsid w:val="00BA13BA"/>
    <w:rsid w:val="00C373C9"/>
    <w:rsid w:val="00C41D3B"/>
    <w:rsid w:val="00C5751C"/>
    <w:rsid w:val="00C62C34"/>
    <w:rsid w:val="00C745EF"/>
    <w:rsid w:val="00CA120D"/>
    <w:rsid w:val="00CB142C"/>
    <w:rsid w:val="00CB2937"/>
    <w:rsid w:val="00CB7C64"/>
    <w:rsid w:val="00CC0285"/>
    <w:rsid w:val="00D049F9"/>
    <w:rsid w:val="00D152C0"/>
    <w:rsid w:val="00DB733D"/>
    <w:rsid w:val="00DC7576"/>
    <w:rsid w:val="00E07104"/>
    <w:rsid w:val="00E94951"/>
    <w:rsid w:val="00E96B20"/>
    <w:rsid w:val="00EC5865"/>
    <w:rsid w:val="00F358D4"/>
    <w:rsid w:val="00F70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2A"/>
  </w:style>
  <w:style w:type="paragraph" w:styleId="1">
    <w:name w:val="heading 1"/>
    <w:aliases w:val="H1,Заголовок 1 Знак Знак Знак Знак"/>
    <w:basedOn w:val="a"/>
    <w:next w:val="a"/>
    <w:link w:val="10"/>
    <w:qFormat/>
    <w:rsid w:val="00D152C0"/>
    <w:pPr>
      <w:keepNext/>
      <w:spacing w:after="360" w:line="240" w:lineRule="auto"/>
      <w:jc w:val="center"/>
      <w:outlineLvl w:val="0"/>
    </w:pPr>
    <w:rPr>
      <w:rFonts w:ascii="Times New Roman" w:eastAsia="Times New Roman" w:hAnsi="Times New Roman" w:cs="Times New Roman"/>
      <w:sz w:val="36"/>
      <w:szCs w:val="36"/>
    </w:rPr>
  </w:style>
  <w:style w:type="paragraph" w:styleId="5">
    <w:name w:val="heading 5"/>
    <w:basedOn w:val="a"/>
    <w:next w:val="a"/>
    <w:link w:val="50"/>
    <w:uiPriority w:val="9"/>
    <w:semiHidden/>
    <w:unhideWhenUsed/>
    <w:qFormat/>
    <w:rsid w:val="00AE65ED"/>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D152C0"/>
    <w:rPr>
      <w:rFonts w:ascii="Times New Roman" w:eastAsia="Times New Roman" w:hAnsi="Times New Roman" w:cs="Times New Roman"/>
      <w:sz w:val="36"/>
      <w:szCs w:val="36"/>
    </w:rPr>
  </w:style>
  <w:style w:type="paragraph" w:customStyle="1" w:styleId="11">
    <w:name w:val="Абзац списка1"/>
    <w:basedOn w:val="a"/>
    <w:rsid w:val="00D152C0"/>
    <w:pPr>
      <w:ind w:left="720"/>
      <w:contextualSpacing/>
    </w:pPr>
    <w:rPr>
      <w:rFonts w:ascii="Calibri" w:eastAsia="Times New Roman" w:hAnsi="Calibri" w:cs="Times New Roman"/>
      <w:lang w:eastAsia="en-US"/>
    </w:rPr>
  </w:style>
  <w:style w:type="character" w:customStyle="1" w:styleId="a3">
    <w:name w:val="Гипертекстовая ссылка"/>
    <w:rsid w:val="00D152C0"/>
    <w:rPr>
      <w:b/>
      <w:bCs/>
      <w:color w:val="008000"/>
    </w:rPr>
  </w:style>
  <w:style w:type="character" w:customStyle="1" w:styleId="50">
    <w:name w:val="Заголовок 5 Знак"/>
    <w:basedOn w:val="a0"/>
    <w:link w:val="5"/>
    <w:uiPriority w:val="9"/>
    <w:semiHidden/>
    <w:rsid w:val="00AE65ED"/>
    <w:rPr>
      <w:rFonts w:asciiTheme="majorHAnsi" w:eastAsiaTheme="majorEastAsia" w:hAnsiTheme="majorHAnsi" w:cstheme="majorBidi"/>
      <w:color w:val="243F60" w:themeColor="accent1" w:themeShade="7F"/>
      <w:lang w:eastAsia="en-US"/>
    </w:rPr>
  </w:style>
  <w:style w:type="paragraph" w:styleId="a4">
    <w:name w:val="Title"/>
    <w:basedOn w:val="a"/>
    <w:link w:val="a5"/>
    <w:qFormat/>
    <w:rsid w:val="00AE65ED"/>
    <w:pPr>
      <w:spacing w:after="0" w:line="240" w:lineRule="auto"/>
      <w:jc w:val="center"/>
    </w:pPr>
    <w:rPr>
      <w:rFonts w:ascii="Times New Roman" w:eastAsia="Times New Roman" w:hAnsi="Times New Roman" w:cs="Times New Roman"/>
      <w:b/>
      <w:sz w:val="32"/>
      <w:szCs w:val="20"/>
    </w:rPr>
  </w:style>
  <w:style w:type="character" w:customStyle="1" w:styleId="a5">
    <w:name w:val="Название Знак"/>
    <w:basedOn w:val="a0"/>
    <w:link w:val="a4"/>
    <w:rsid w:val="00AE65ED"/>
    <w:rPr>
      <w:rFonts w:ascii="Times New Roman" w:eastAsia="Times New Roman" w:hAnsi="Times New Roman" w:cs="Times New Roman"/>
      <w:b/>
      <w:sz w:val="32"/>
      <w:szCs w:val="20"/>
    </w:rPr>
  </w:style>
  <w:style w:type="paragraph" w:customStyle="1" w:styleId="ConsPlusNonformat">
    <w:name w:val="ConsPlusNonformat"/>
    <w:uiPriority w:val="99"/>
    <w:rsid w:val="00AE65E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uiPriority w:val="99"/>
    <w:unhideWhenUsed/>
    <w:rsid w:val="008565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Pages>
  <Words>3949</Words>
  <Characters>22511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2013-11-13T09:49:00Z</cp:lastPrinted>
  <dcterms:created xsi:type="dcterms:W3CDTF">2013-11-07T17:14:00Z</dcterms:created>
  <dcterms:modified xsi:type="dcterms:W3CDTF">2013-11-13T11:53:00Z</dcterms:modified>
</cp:coreProperties>
</file>