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B" w:rsidRPr="00CE72BA" w:rsidRDefault="007B0F4B" w:rsidP="007B0F4B">
      <w:pPr>
        <w:pStyle w:val="a3"/>
        <w:tabs>
          <w:tab w:val="center" w:pos="4677"/>
          <w:tab w:val="left" w:pos="8486"/>
        </w:tabs>
        <w:contextualSpacing/>
        <w:rPr>
          <w:b w:val="0"/>
          <w:sz w:val="28"/>
          <w:szCs w:val="28"/>
        </w:rPr>
      </w:pPr>
      <w:r w:rsidRPr="00CE72BA">
        <w:rPr>
          <w:b w:val="0"/>
          <w:sz w:val="28"/>
          <w:szCs w:val="28"/>
        </w:rPr>
        <w:t>РОССИЙСКАЯ ФЕДЕРАЦИЯ</w:t>
      </w:r>
    </w:p>
    <w:p w:rsidR="007B0F4B" w:rsidRPr="00CE72BA" w:rsidRDefault="007B0F4B" w:rsidP="007B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2BA"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</w:t>
      </w:r>
    </w:p>
    <w:p w:rsidR="007B0F4B" w:rsidRPr="00CE72BA" w:rsidRDefault="007B0F4B" w:rsidP="007B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2BA">
        <w:rPr>
          <w:rFonts w:ascii="Times New Roman" w:eastAsia="Times New Roman" w:hAnsi="Times New Roman" w:cs="Times New Roman"/>
          <w:sz w:val="28"/>
          <w:szCs w:val="28"/>
        </w:rPr>
        <w:t>АДМИНИСТРАЦИЯ КАРАЧАЕВСКОГО ГОРОДСКОГО ОКРУГА</w:t>
      </w:r>
    </w:p>
    <w:p w:rsidR="007B0F4B" w:rsidRPr="00CE72BA" w:rsidRDefault="007B0F4B" w:rsidP="007B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F4B" w:rsidRPr="00CE72BA" w:rsidRDefault="007B0F4B" w:rsidP="007B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2B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0F4B" w:rsidRPr="00CE72BA" w:rsidRDefault="007B0F4B" w:rsidP="007B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3170"/>
        <w:gridCol w:w="3408"/>
        <w:gridCol w:w="2993"/>
      </w:tblGrid>
      <w:tr w:rsidR="007B0F4B" w:rsidRPr="00CE72BA" w:rsidTr="007B0F4B">
        <w:trPr>
          <w:trHeight w:val="365"/>
        </w:trPr>
        <w:tc>
          <w:tcPr>
            <w:tcW w:w="3348" w:type="dxa"/>
            <w:shd w:val="clear" w:color="auto" w:fill="auto"/>
          </w:tcPr>
          <w:p w:rsidR="007B0F4B" w:rsidRPr="00CE72BA" w:rsidRDefault="007B0F4B" w:rsidP="007B0F4B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CE72B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03.07</w:t>
            </w:r>
            <w:r w:rsidRPr="00CE72BA">
              <w:rPr>
                <w:b w:val="0"/>
                <w:sz w:val="28"/>
                <w:szCs w:val="28"/>
              </w:rPr>
              <w:t>.2014</w:t>
            </w:r>
          </w:p>
        </w:tc>
        <w:tc>
          <w:tcPr>
            <w:tcW w:w="3600" w:type="dxa"/>
            <w:shd w:val="clear" w:color="auto" w:fill="auto"/>
          </w:tcPr>
          <w:p w:rsidR="007B0F4B" w:rsidRPr="00CE72BA" w:rsidRDefault="007B0F4B" w:rsidP="007B0F4B">
            <w:pPr>
              <w:pStyle w:val="a3"/>
              <w:contextualSpacing/>
              <w:rPr>
                <w:b w:val="0"/>
                <w:sz w:val="28"/>
                <w:szCs w:val="28"/>
              </w:rPr>
            </w:pPr>
            <w:r w:rsidRPr="00CE72BA">
              <w:rPr>
                <w:b w:val="0"/>
                <w:sz w:val="28"/>
                <w:szCs w:val="28"/>
              </w:rPr>
              <w:t>г. Карачаевск</w:t>
            </w:r>
          </w:p>
        </w:tc>
        <w:tc>
          <w:tcPr>
            <w:tcW w:w="3240" w:type="dxa"/>
            <w:shd w:val="clear" w:color="auto" w:fill="auto"/>
          </w:tcPr>
          <w:p w:rsidR="007B0F4B" w:rsidRPr="00CE72BA" w:rsidRDefault="007B0F4B" w:rsidP="007B0F4B">
            <w:pPr>
              <w:pStyle w:val="a3"/>
              <w:ind w:right="-1"/>
              <w:contextualSpacing/>
              <w:jc w:val="left"/>
              <w:rPr>
                <w:b w:val="0"/>
                <w:sz w:val="28"/>
                <w:szCs w:val="28"/>
              </w:rPr>
            </w:pPr>
            <w:r w:rsidRPr="00CE72BA">
              <w:rPr>
                <w:b w:val="0"/>
                <w:sz w:val="28"/>
                <w:szCs w:val="28"/>
              </w:rPr>
              <w:t xml:space="preserve">                   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CE72BA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752</w:t>
            </w:r>
          </w:p>
        </w:tc>
      </w:tr>
    </w:tbl>
    <w:p w:rsidR="007B0F4B" w:rsidRPr="00CE72BA" w:rsidRDefault="007B0F4B" w:rsidP="007B0F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33F" w:rsidRPr="00CE72BA" w:rsidRDefault="00B0033F" w:rsidP="00B0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Карачаевского городского округа от 23.01.2014 № 22 «Об условиях оплаты труда работников Администрации Карачаевского городского округа, замещающих должности, не являющиеся должностями муниципальной службы»</w:t>
      </w:r>
    </w:p>
    <w:p w:rsidR="00B0033F" w:rsidRPr="00CE72BA" w:rsidRDefault="00B0033F" w:rsidP="00B0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3F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Pr="00945CA7">
        <w:rPr>
          <w:rFonts w:ascii="Times New Roman" w:hAnsi="Times New Roman" w:cs="Times New Roman"/>
          <w:sz w:val="28"/>
          <w:szCs w:val="28"/>
        </w:rPr>
        <w:t xml:space="preserve"> Администрации Карачаевского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23.11.2010 № 1351 «Об утверждении Положения по определению и установлению размеров окладов (должностных окладов) работников Администрации Карачаевского городского округа, ее структурных подразделений, являющихся юридическими лицами, и муниципальных учреждений Карачаевского городского округа по общеотраслевым профессиям рабочих и должностям служащих»</w:t>
      </w:r>
    </w:p>
    <w:p w:rsidR="00B0033F" w:rsidRPr="00CE72BA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33F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33F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3 приложения к постановлению Администрации Карачаевского городского округа от 23.01.2014 № 22 «Об условиях оплаты труда работников Администрации Карачаевского городского округа, замещающих должности, не являющиеся должностями муниципальной службы» изложить в следующей редакции:</w:t>
      </w:r>
    </w:p>
    <w:p w:rsidR="00B0033F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33F" w:rsidRPr="00EF356E" w:rsidRDefault="00B0033F" w:rsidP="00B003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F35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F356E">
        <w:rPr>
          <w:rStyle w:val="bookmark"/>
          <w:rFonts w:ascii="Times New Roman" w:hAnsi="Times New Roman" w:cs="Times New Roman"/>
          <w:b/>
          <w:sz w:val="28"/>
          <w:szCs w:val="28"/>
        </w:rPr>
        <w:t>Условия</w:t>
      </w:r>
      <w:r w:rsidRPr="00EF356E">
        <w:rPr>
          <w:rFonts w:ascii="Times New Roman" w:hAnsi="Times New Roman" w:cs="Times New Roman"/>
          <w:b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b/>
          <w:sz w:val="28"/>
          <w:szCs w:val="28"/>
        </w:rPr>
        <w:t>начальника</w:t>
      </w:r>
      <w:r w:rsidRPr="00EF356E">
        <w:rPr>
          <w:rFonts w:ascii="Times New Roman" w:hAnsi="Times New Roman" w:cs="Times New Roman"/>
          <w:b/>
          <w:sz w:val="28"/>
          <w:szCs w:val="28"/>
        </w:rPr>
        <w:t xml:space="preserve"> диспетчерской службы, </w:t>
      </w:r>
      <w:r>
        <w:rPr>
          <w:rFonts w:ascii="Times New Roman" w:hAnsi="Times New Roman" w:cs="Times New Roman"/>
          <w:b/>
          <w:sz w:val="28"/>
          <w:szCs w:val="28"/>
        </w:rPr>
        <w:t>заместителя начальника</w:t>
      </w:r>
      <w:r w:rsidRPr="00EF356E">
        <w:rPr>
          <w:rFonts w:ascii="Times New Roman" w:hAnsi="Times New Roman" w:cs="Times New Roman"/>
          <w:b/>
          <w:sz w:val="28"/>
          <w:szCs w:val="28"/>
        </w:rPr>
        <w:t xml:space="preserve"> диспетчерской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356E">
        <w:rPr>
          <w:rFonts w:ascii="Times New Roman" w:hAnsi="Times New Roman" w:cs="Times New Roman"/>
          <w:b/>
          <w:sz w:val="28"/>
          <w:szCs w:val="28"/>
        </w:rPr>
        <w:t>оператора диспетчерской службы, осуществляющего профессиональную деятельность по должности служащий</w:t>
      </w:r>
    </w:p>
    <w:p w:rsidR="00B0033F" w:rsidRDefault="00B0033F" w:rsidP="00B0033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0033F" w:rsidRDefault="00B0033F" w:rsidP="00B0033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F8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должностного оклада</w:t>
      </w:r>
      <w:r w:rsidRPr="00CF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диспетчерской службы, заместителя начальника диспетчерской службы, оператора диспетчерской службы</w:t>
      </w:r>
      <w:r w:rsidRPr="00CF0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существляющих  профессиональную деятельность по</w:t>
      </w:r>
      <w:r w:rsidRPr="00CF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служащий</w:t>
      </w:r>
      <w:r w:rsidRPr="00CF0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устанавливается на основе отнесения занимаемой 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0F8F">
        <w:rPr>
          <w:rFonts w:ascii="Times New Roman" w:hAnsi="Times New Roman" w:cs="Times New Roman"/>
          <w:sz w:val="28"/>
          <w:szCs w:val="28"/>
        </w:rPr>
        <w:t xml:space="preserve"> соответствующей 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группе, в соответствии с </w:t>
      </w:r>
      <w:r w:rsidRPr="00CF0F8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CF0F8F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оохранения и </w:t>
      </w:r>
      <w:r w:rsidRPr="00CF0F8F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иального развития Российской Федерации от 29.05.2008 N 247</w:t>
      </w:r>
      <w:r w:rsidRPr="00CF0F8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B10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B0033F" w:rsidRPr="00B20B10" w:rsidRDefault="00B0033F" w:rsidP="00B0033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17"/>
        <w:gridCol w:w="3182"/>
        <w:gridCol w:w="3172"/>
      </w:tblGrid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Оклад должностной в 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рублях</w:t>
            </w:r>
          </w:p>
        </w:tc>
      </w:tr>
      <w:tr w:rsidR="00B0033F" w:rsidTr="00B0033F">
        <w:tc>
          <w:tcPr>
            <w:tcW w:w="9855" w:type="dxa"/>
            <w:gridSpan w:val="3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«Общеотраслевые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уровня»</w:t>
            </w:r>
          </w:p>
        </w:tc>
      </w:tr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85" w:type="dxa"/>
          </w:tcPr>
          <w:p w:rsidR="00B0033F" w:rsidRPr="009B7650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службы</w:t>
            </w:r>
          </w:p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0033F" w:rsidRPr="00C97A98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</w:t>
            </w:r>
          </w:p>
        </w:tc>
      </w:tr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85" w:type="dxa"/>
          </w:tcPr>
          <w:p w:rsidR="00B0033F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диспетчерской службы</w:t>
            </w:r>
          </w:p>
        </w:tc>
        <w:tc>
          <w:tcPr>
            <w:tcW w:w="3285" w:type="dxa"/>
          </w:tcPr>
          <w:p w:rsidR="00B0033F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</w:tr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285" w:type="dxa"/>
          </w:tcPr>
          <w:p w:rsidR="00B0033F" w:rsidRPr="003A776B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A776B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диспетчерской службы</w:t>
            </w:r>
          </w:p>
        </w:tc>
        <w:tc>
          <w:tcPr>
            <w:tcW w:w="3285" w:type="dxa"/>
          </w:tcPr>
          <w:p w:rsidR="00B0033F" w:rsidRPr="00C97A98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</w:tbl>
    <w:p w:rsidR="00B0033F" w:rsidRPr="00CF0F8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0033F" w:rsidRPr="00CF0F8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>На основе расчетов по объемам имеющегося</w:t>
      </w:r>
      <w:r w:rsidRPr="00CF0F8F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возможна корректировка указанной величины</w:t>
      </w:r>
      <w:r w:rsidRPr="00CF0F8F">
        <w:rPr>
          <w:rFonts w:ascii="Times New Roman" w:hAnsi="Times New Roman" w:cs="Times New Roman"/>
          <w:sz w:val="28"/>
          <w:szCs w:val="28"/>
        </w:rPr>
        <w:t xml:space="preserve"> оклада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сторону повышения.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0F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F0F8F">
        <w:rPr>
          <w:rFonts w:ascii="Times New Roman" w:hAnsi="Times New Roman" w:cs="Times New Roman"/>
          <w:sz w:val="28"/>
          <w:szCs w:val="28"/>
        </w:rPr>
        <w:t>.2. Устанавливаю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F0F8F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 xml:space="preserve">стимулирующие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0F8F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старшему оператору диспетчерской службы</w:t>
      </w:r>
      <w:r w:rsidRPr="00CF0F8F">
        <w:rPr>
          <w:rFonts w:ascii="Times New Roman" w:hAnsi="Times New Roman" w:cs="Times New Roman"/>
          <w:sz w:val="28"/>
          <w:szCs w:val="28"/>
        </w:rPr>
        <w:t>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выплата </w:t>
      </w:r>
      <w:r w:rsidRPr="00CF0F8F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особые </w:t>
      </w:r>
      <w:r w:rsidRPr="00CF0F8F">
        <w:rPr>
          <w:rStyle w:val="bookmark"/>
          <w:rFonts w:ascii="Times New Roman" w:hAnsi="Times New Roman" w:cs="Times New Roman"/>
          <w:sz w:val="28"/>
          <w:szCs w:val="28"/>
        </w:rPr>
        <w:t>условия</w:t>
      </w:r>
      <w:r w:rsidRPr="00CF0F8F">
        <w:rPr>
          <w:rFonts w:ascii="Times New Roman" w:hAnsi="Times New Roman" w:cs="Times New Roman"/>
          <w:sz w:val="28"/>
          <w:szCs w:val="28"/>
        </w:rPr>
        <w:t xml:space="preserve">  труда  в  размере</w:t>
      </w:r>
      <w:r>
        <w:rPr>
          <w:rFonts w:ascii="Times New Roman" w:hAnsi="Times New Roman" w:cs="Times New Roman"/>
          <w:sz w:val="28"/>
          <w:szCs w:val="28"/>
        </w:rPr>
        <w:t xml:space="preserve"> 180 % должностного оклада;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ежемесячное денежное поощрение в размере 100% должностного оклада.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оператору диспетчерской службы: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выплата </w:t>
      </w:r>
      <w:r w:rsidRPr="00CF0F8F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особые </w:t>
      </w:r>
      <w:r w:rsidRPr="00CF0F8F">
        <w:rPr>
          <w:rStyle w:val="bookmark"/>
          <w:rFonts w:ascii="Times New Roman" w:hAnsi="Times New Roman" w:cs="Times New Roman"/>
          <w:sz w:val="28"/>
          <w:szCs w:val="28"/>
        </w:rPr>
        <w:t>условия</w:t>
      </w:r>
      <w:r w:rsidRPr="00CF0F8F">
        <w:rPr>
          <w:rFonts w:ascii="Times New Roman" w:hAnsi="Times New Roman" w:cs="Times New Roman"/>
          <w:sz w:val="28"/>
          <w:szCs w:val="28"/>
        </w:rPr>
        <w:t xml:space="preserve">  труда  в  размере</w:t>
      </w:r>
      <w:r>
        <w:rPr>
          <w:rFonts w:ascii="Times New Roman" w:hAnsi="Times New Roman" w:cs="Times New Roman"/>
          <w:sz w:val="28"/>
          <w:szCs w:val="28"/>
        </w:rPr>
        <w:t xml:space="preserve"> 150 % должностного оклада;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0F8F">
        <w:rPr>
          <w:rFonts w:ascii="Times New Roman" w:hAnsi="Times New Roman" w:cs="Times New Roman"/>
          <w:sz w:val="28"/>
          <w:szCs w:val="28"/>
        </w:rPr>
        <w:t xml:space="preserve">выплата за работу в </w:t>
      </w:r>
      <w:r w:rsidRPr="00CF0F8F">
        <w:rPr>
          <w:rStyle w:val="bookmark"/>
          <w:rFonts w:ascii="Times New Roman" w:hAnsi="Times New Roman" w:cs="Times New Roman"/>
          <w:sz w:val="28"/>
          <w:szCs w:val="28"/>
        </w:rPr>
        <w:t>условиях</w:t>
      </w:r>
      <w:r w:rsidRPr="00CF0F8F">
        <w:rPr>
          <w:rFonts w:ascii="Times New Roman" w:hAnsi="Times New Roman" w:cs="Times New Roman"/>
          <w:sz w:val="28"/>
          <w:szCs w:val="28"/>
        </w:rPr>
        <w:t>, отклоняющихся от нормальных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квалификации, совмещении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(должностей), сверхурочной работе, работе в ночное время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выполнении работ в других условиях, отклоняющихся от нормальных)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0F8F">
        <w:rPr>
          <w:rFonts w:ascii="Times New Roman" w:hAnsi="Times New Roman" w:cs="Times New Roman"/>
          <w:sz w:val="28"/>
          <w:szCs w:val="28"/>
        </w:rPr>
        <w:t>за ненормир</w:t>
      </w:r>
      <w:r>
        <w:rPr>
          <w:rFonts w:ascii="Times New Roman" w:hAnsi="Times New Roman" w:cs="Times New Roman"/>
          <w:sz w:val="28"/>
          <w:szCs w:val="28"/>
        </w:rPr>
        <w:t>ованный рабочий день в размере 50%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033F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4 приложения к постановлению Администрации Карачаевского городского округа от 23.01.2014 № 22 «Об условиях оплаты труда работников Администрации Карачаевского городского округа, замещающих должности, не являющиеся должностями муниципальной службы» изложить в следующей редакции:</w:t>
      </w:r>
    </w:p>
    <w:p w:rsidR="00B0033F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33F" w:rsidRPr="00EF356E" w:rsidRDefault="00B0033F" w:rsidP="00B003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F35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F356E">
        <w:rPr>
          <w:rStyle w:val="bookmark"/>
          <w:rFonts w:ascii="Times New Roman" w:hAnsi="Times New Roman" w:cs="Times New Roman"/>
          <w:b/>
          <w:sz w:val="28"/>
          <w:szCs w:val="28"/>
        </w:rPr>
        <w:t>Условия</w:t>
      </w:r>
      <w:r w:rsidRPr="00EF356E">
        <w:rPr>
          <w:rFonts w:ascii="Times New Roman" w:hAnsi="Times New Roman" w:cs="Times New Roman"/>
          <w:b/>
          <w:sz w:val="28"/>
          <w:szCs w:val="28"/>
        </w:rPr>
        <w:t xml:space="preserve"> оплаты труда главного бухгалтера, заместителя главного бухгалтера, ведущего бухгалтера, ведущего экономиста, бухгалтера, экономиста, юрисконсульта, </w:t>
      </w:r>
      <w:proofErr w:type="gramStart"/>
      <w:r w:rsidRPr="00EF356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EF356E">
        <w:rPr>
          <w:rFonts w:ascii="Times New Roman" w:hAnsi="Times New Roman" w:cs="Times New Roman"/>
          <w:b/>
          <w:sz w:val="28"/>
          <w:szCs w:val="28"/>
        </w:rPr>
        <w:t xml:space="preserve"> профессиональную деятельность по должности служащий</w:t>
      </w:r>
    </w:p>
    <w:p w:rsidR="00B0033F" w:rsidRPr="00EF356E" w:rsidRDefault="00B0033F" w:rsidP="00B003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3F" w:rsidRPr="00B20B10" w:rsidRDefault="00B0033F" w:rsidP="00B003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F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r w:rsidRPr="00CF0F8F">
        <w:rPr>
          <w:rFonts w:ascii="Times New Roman" w:hAnsi="Times New Roman" w:cs="Times New Roman"/>
          <w:sz w:val="28"/>
          <w:szCs w:val="28"/>
        </w:rPr>
        <w:t xml:space="preserve">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бухгалтера, заместителя главного бухгалтера, ведущего бухгалтера, ведущего экономиста, бухгалтера, экономиста, юрисконсульта, </w:t>
      </w:r>
      <w:r w:rsidRPr="00CF0F8F">
        <w:rPr>
          <w:rFonts w:ascii="Times New Roman" w:hAnsi="Times New Roman" w:cs="Times New Roman"/>
          <w:sz w:val="28"/>
          <w:szCs w:val="28"/>
        </w:rPr>
        <w:t xml:space="preserve">осуществляющих  профессиональную  деятельность  по  </w:t>
      </w:r>
      <w:r>
        <w:rPr>
          <w:rFonts w:ascii="Times New Roman" w:hAnsi="Times New Roman" w:cs="Times New Roman"/>
          <w:sz w:val="28"/>
          <w:szCs w:val="28"/>
        </w:rPr>
        <w:t>должности служащий</w:t>
      </w:r>
      <w:r w:rsidRPr="00CF0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устанавливается на основе отнесения занимаемой 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 xml:space="preserve">к соответствующей  профессиональной  </w:t>
      </w:r>
      <w:r w:rsidRPr="00CF0F8F">
        <w:rPr>
          <w:rFonts w:ascii="Times New Roman" w:hAnsi="Times New Roman" w:cs="Times New Roman"/>
          <w:sz w:val="28"/>
          <w:szCs w:val="28"/>
        </w:rPr>
        <w:lastRenderedPageBreak/>
        <w:t xml:space="preserve">группе,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0F8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CF0F8F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оохранения и </w:t>
      </w:r>
      <w:r w:rsidRPr="00CF0F8F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иального развития Российской Федерации от 29.05.2008 N 247</w:t>
      </w:r>
      <w:r w:rsidRPr="00CF0F8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B10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tbl>
      <w:tblPr>
        <w:tblStyle w:val="a7"/>
        <w:tblW w:w="0" w:type="auto"/>
        <w:tblLook w:val="04A0"/>
      </w:tblPr>
      <w:tblGrid>
        <w:gridCol w:w="3218"/>
        <w:gridCol w:w="3181"/>
        <w:gridCol w:w="3172"/>
      </w:tblGrid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Оклад должностной в рублях</w:t>
            </w:r>
          </w:p>
        </w:tc>
      </w:tr>
      <w:tr w:rsidR="00B0033F" w:rsidTr="00B0033F">
        <w:tc>
          <w:tcPr>
            <w:tcW w:w="9855" w:type="dxa"/>
            <w:gridSpan w:val="3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третьего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</w:tr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85" w:type="dxa"/>
          </w:tcPr>
          <w:p w:rsidR="00B0033F" w:rsidRPr="001462E6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E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экономист,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85" w:type="dxa"/>
          </w:tcPr>
          <w:p w:rsidR="00B0033F" w:rsidRPr="00237FB3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</w:tr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285" w:type="dxa"/>
          </w:tcPr>
          <w:p w:rsidR="00B0033F" w:rsidRPr="001462E6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1462E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</w:t>
            </w:r>
            <w:r w:rsidRPr="001462E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  <w:tc>
          <w:tcPr>
            <w:tcW w:w="3285" w:type="dxa"/>
          </w:tcPr>
          <w:p w:rsidR="00B0033F" w:rsidRPr="00237FB3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</w:tr>
      <w:tr w:rsidR="00B0033F" w:rsidTr="00B0033F">
        <w:tc>
          <w:tcPr>
            <w:tcW w:w="3285" w:type="dxa"/>
          </w:tcPr>
          <w:p w:rsidR="00B0033F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285" w:type="dxa"/>
          </w:tcPr>
          <w:p w:rsidR="00B0033F" w:rsidRPr="001462E6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E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85" w:type="dxa"/>
          </w:tcPr>
          <w:p w:rsidR="00B0033F" w:rsidRPr="00237FB3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</w:tr>
      <w:tr w:rsidR="00B0033F" w:rsidTr="00B0033F">
        <w:tc>
          <w:tcPr>
            <w:tcW w:w="9855" w:type="dxa"/>
            <w:gridSpan w:val="3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четвертого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</w:tr>
      <w:tr w:rsidR="00B0033F" w:rsidTr="00B0033F"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93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285" w:type="dxa"/>
          </w:tcPr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85" w:type="dxa"/>
          </w:tcPr>
          <w:p w:rsidR="00B0033F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  <w:p w:rsidR="00B0033F" w:rsidRPr="000E2934" w:rsidRDefault="00B0033F" w:rsidP="00B0033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3F" w:rsidRPr="00CF0F8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0033F" w:rsidRPr="00CF0F8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tab/>
      </w:r>
      <w:r w:rsidRPr="00CF0F8F">
        <w:rPr>
          <w:rFonts w:ascii="Times New Roman" w:hAnsi="Times New Roman" w:cs="Times New Roman"/>
          <w:sz w:val="28"/>
          <w:szCs w:val="28"/>
        </w:rPr>
        <w:t>На основе расчетов по объемам имеющегося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финансирования возможна корректировка указанной величины оклада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8F">
        <w:rPr>
          <w:rFonts w:ascii="Times New Roman" w:hAnsi="Times New Roman" w:cs="Times New Roman"/>
          <w:sz w:val="28"/>
          <w:szCs w:val="28"/>
        </w:rPr>
        <w:t>сторону повышения.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0F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F0F8F">
        <w:rPr>
          <w:rFonts w:ascii="Times New Roman" w:hAnsi="Times New Roman" w:cs="Times New Roman"/>
          <w:sz w:val="28"/>
          <w:szCs w:val="28"/>
        </w:rPr>
        <w:t>.2. Устанавливаются следующие стимулирующие выплаты</w:t>
      </w:r>
      <w:r>
        <w:rPr>
          <w:rFonts w:ascii="Times New Roman" w:hAnsi="Times New Roman" w:cs="Times New Roman"/>
          <w:sz w:val="28"/>
          <w:szCs w:val="28"/>
        </w:rPr>
        <w:t xml:space="preserve"> главному бухгалтеру, заместителю главного бухгалтера: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CF0F8F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особые </w:t>
      </w:r>
      <w:r w:rsidRPr="00CF0F8F">
        <w:rPr>
          <w:rStyle w:val="bookmark"/>
          <w:rFonts w:ascii="Times New Roman" w:hAnsi="Times New Roman" w:cs="Times New Roman"/>
          <w:sz w:val="28"/>
          <w:szCs w:val="28"/>
        </w:rPr>
        <w:t>условия</w:t>
      </w:r>
      <w:r w:rsidRPr="00CF0F8F">
        <w:rPr>
          <w:rFonts w:ascii="Times New Roman" w:hAnsi="Times New Roman" w:cs="Times New Roman"/>
          <w:sz w:val="28"/>
          <w:szCs w:val="28"/>
        </w:rPr>
        <w:t xml:space="preserve">  труда  в  размере</w:t>
      </w:r>
      <w:r>
        <w:rPr>
          <w:rFonts w:ascii="Times New Roman" w:hAnsi="Times New Roman" w:cs="Times New Roman"/>
          <w:sz w:val="28"/>
          <w:szCs w:val="28"/>
        </w:rPr>
        <w:t xml:space="preserve"> 280 % должностного оклада;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ежемесячное денежное поощрение в размере 100% должностного оклада;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выплата за стаж непрерывной работы (выслугу лет) в следующих размерах: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 до 2 лет – до 5 %;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 до 5 лет – до 10 %;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5 до 10 лет – до 15 %;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10 лет – до 20 %.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Pr="00CF0F8F">
        <w:rPr>
          <w:rFonts w:ascii="Times New Roman" w:hAnsi="Times New Roman" w:cs="Times New Roman"/>
          <w:sz w:val="28"/>
          <w:szCs w:val="28"/>
        </w:rPr>
        <w:t>Устанавливаются следующие стимулирующие выплаты</w:t>
      </w:r>
      <w:r>
        <w:rPr>
          <w:rFonts w:ascii="Times New Roman" w:hAnsi="Times New Roman" w:cs="Times New Roman"/>
          <w:sz w:val="28"/>
          <w:szCs w:val="28"/>
        </w:rPr>
        <w:t xml:space="preserve"> ведущему бухгалтеру, ведущему экономисту, бухгалтеру, экономисту, юрисконсульту, программисту</w:t>
      </w:r>
      <w:r w:rsidRPr="00CF0F8F">
        <w:rPr>
          <w:rFonts w:ascii="Times New Roman" w:hAnsi="Times New Roman" w:cs="Times New Roman"/>
          <w:sz w:val="28"/>
          <w:szCs w:val="28"/>
        </w:rPr>
        <w:t>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CF0F8F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особые </w:t>
      </w:r>
      <w:r w:rsidRPr="00CF0F8F">
        <w:rPr>
          <w:rStyle w:val="bookmark"/>
          <w:rFonts w:ascii="Times New Roman" w:hAnsi="Times New Roman" w:cs="Times New Roman"/>
          <w:sz w:val="28"/>
          <w:szCs w:val="28"/>
        </w:rPr>
        <w:t>условия</w:t>
      </w:r>
      <w:r w:rsidRPr="00CF0F8F">
        <w:rPr>
          <w:rFonts w:ascii="Times New Roman" w:hAnsi="Times New Roman" w:cs="Times New Roman"/>
          <w:sz w:val="28"/>
          <w:szCs w:val="28"/>
        </w:rPr>
        <w:t xml:space="preserve">  труда  в  размере</w:t>
      </w:r>
      <w:r>
        <w:rPr>
          <w:rFonts w:ascii="Times New Roman" w:hAnsi="Times New Roman" w:cs="Times New Roman"/>
          <w:sz w:val="28"/>
          <w:szCs w:val="28"/>
        </w:rPr>
        <w:t xml:space="preserve"> 180 % должностного оклада;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ежемесячное денежное поощрение в размере 100% должностного оклада;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выплата за стаж непрерывной работы (выслугу лет) в следующих размерах: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 до 2 лет – до 5 %;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 до 5 лет – до 10 %;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5 до 10 лет – до 15 %;</w:t>
      </w:r>
    </w:p>
    <w:p w:rsidR="00B0033F" w:rsidRDefault="00B0033F" w:rsidP="00B0033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 10 лет – до 20 %.».</w:t>
      </w:r>
    </w:p>
    <w:p w:rsidR="00B0033F" w:rsidRDefault="00B0033F" w:rsidP="00B0033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распространяется на правоотношения, возникшие с 01 июля 2014 года.</w:t>
      </w:r>
    </w:p>
    <w:p w:rsidR="00B0033F" w:rsidRPr="00CE72BA" w:rsidRDefault="00B0033F" w:rsidP="00B0033F">
      <w:pPr>
        <w:pStyle w:val="1"/>
        <w:shd w:val="clear" w:color="auto" w:fill="auto"/>
        <w:tabs>
          <w:tab w:val="left" w:pos="0"/>
          <w:tab w:val="left" w:pos="993"/>
          <w:tab w:val="left" w:pos="1134"/>
          <w:tab w:val="left" w:pos="1242"/>
          <w:tab w:val="left" w:pos="3969"/>
          <w:tab w:val="left" w:pos="9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65CA">
        <w:rPr>
          <w:sz w:val="28"/>
          <w:szCs w:val="28"/>
          <w:lang w:eastAsia="ar-SA"/>
        </w:rPr>
        <w:t xml:space="preserve">Обнародовать настоящее постановление путем размещения на информационном стенде в здании Администрации Карачаевского городского округа (г.Карачаевск, ул. Чкалова, 1-а) и разместить на официальном сайте Карачаевского городского округа в сети </w:t>
      </w:r>
      <w:r w:rsidRPr="00C76BCD">
        <w:rPr>
          <w:sz w:val="28"/>
          <w:szCs w:val="28"/>
          <w:lang w:eastAsia="ar-SA"/>
        </w:rPr>
        <w:t>Интернет (</w:t>
      </w:r>
      <w:hyperlink r:id="rId6" w:history="1">
        <w:r w:rsidRPr="00C76BCD">
          <w:rPr>
            <w:rStyle w:val="a8"/>
            <w:sz w:val="28"/>
            <w:lang w:val="en-US" w:eastAsia="ar-SA"/>
          </w:rPr>
          <w:t>www</w:t>
        </w:r>
        <w:r w:rsidRPr="00C76BCD">
          <w:rPr>
            <w:rStyle w:val="a8"/>
            <w:sz w:val="28"/>
            <w:lang w:eastAsia="ar-SA"/>
          </w:rPr>
          <w:t>.</w:t>
        </w:r>
        <w:proofErr w:type="spellStart"/>
        <w:r w:rsidRPr="00C76BCD">
          <w:rPr>
            <w:rStyle w:val="a8"/>
            <w:sz w:val="28"/>
            <w:lang w:val="en-US" w:eastAsia="ar-SA"/>
          </w:rPr>
          <w:t>karachaevsk</w:t>
        </w:r>
        <w:proofErr w:type="spellEnd"/>
        <w:r w:rsidRPr="00C76BCD">
          <w:rPr>
            <w:rStyle w:val="a8"/>
            <w:sz w:val="28"/>
            <w:lang w:eastAsia="ar-SA"/>
          </w:rPr>
          <w:t>.</w:t>
        </w:r>
        <w:r w:rsidRPr="00C76BCD">
          <w:rPr>
            <w:rStyle w:val="a8"/>
            <w:sz w:val="28"/>
            <w:szCs w:val="28"/>
            <w:lang w:val="en-US" w:eastAsia="ar-SA"/>
          </w:rPr>
          <w:t>info</w:t>
        </w:r>
      </w:hyperlink>
      <w:r w:rsidRPr="00C76BCD">
        <w:rPr>
          <w:sz w:val="28"/>
          <w:szCs w:val="28"/>
          <w:lang w:eastAsia="ar-SA"/>
        </w:rPr>
        <w:t>).</w:t>
      </w:r>
    </w:p>
    <w:p w:rsidR="00B0033F" w:rsidRDefault="00B0033F" w:rsidP="00B0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7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7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2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Мэра – Управляющего делами Администрации Карачаевского городского округа.</w:t>
      </w:r>
    </w:p>
    <w:p w:rsidR="00B0033F" w:rsidRDefault="00B0033F" w:rsidP="007B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3F" w:rsidRDefault="00B0033F" w:rsidP="007B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4B" w:rsidRPr="00CE72BA" w:rsidRDefault="007B0F4B" w:rsidP="007B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BA">
        <w:rPr>
          <w:rFonts w:ascii="Times New Roman" w:hAnsi="Times New Roman" w:cs="Times New Roman"/>
          <w:sz w:val="28"/>
          <w:szCs w:val="28"/>
        </w:rPr>
        <w:t xml:space="preserve">Мэр Карачаевского городского округа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2BA">
        <w:rPr>
          <w:rFonts w:ascii="Times New Roman" w:hAnsi="Times New Roman" w:cs="Times New Roman"/>
          <w:sz w:val="28"/>
          <w:szCs w:val="28"/>
        </w:rPr>
        <w:t xml:space="preserve">Р. У. </w:t>
      </w:r>
      <w:proofErr w:type="spellStart"/>
      <w:r w:rsidRPr="00CE72BA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</w:p>
    <w:p w:rsidR="007B0F4B" w:rsidRPr="00CE72BA" w:rsidRDefault="007B0F4B" w:rsidP="00CE72BA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7B0F4B" w:rsidRPr="00CE72BA" w:rsidSect="005E44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3071"/>
    <w:multiLevelType w:val="hybridMultilevel"/>
    <w:tmpl w:val="F126E610"/>
    <w:lvl w:ilvl="0" w:tplc="0580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BA"/>
    <w:rsid w:val="00045083"/>
    <w:rsid w:val="000F6733"/>
    <w:rsid w:val="001B4C4A"/>
    <w:rsid w:val="00360C01"/>
    <w:rsid w:val="00400275"/>
    <w:rsid w:val="00464E10"/>
    <w:rsid w:val="004E7A5C"/>
    <w:rsid w:val="00503BAA"/>
    <w:rsid w:val="00561F2F"/>
    <w:rsid w:val="005E449C"/>
    <w:rsid w:val="007460BF"/>
    <w:rsid w:val="007623BA"/>
    <w:rsid w:val="0076782B"/>
    <w:rsid w:val="007A18E7"/>
    <w:rsid w:val="007B0F4B"/>
    <w:rsid w:val="007B7F7E"/>
    <w:rsid w:val="00822EA9"/>
    <w:rsid w:val="008E76CC"/>
    <w:rsid w:val="00972E58"/>
    <w:rsid w:val="00A94D7D"/>
    <w:rsid w:val="00B0033F"/>
    <w:rsid w:val="00BD2CD3"/>
    <w:rsid w:val="00C57F22"/>
    <w:rsid w:val="00C84397"/>
    <w:rsid w:val="00CE72BA"/>
    <w:rsid w:val="00D3184A"/>
    <w:rsid w:val="00D95610"/>
    <w:rsid w:val="00DA6328"/>
    <w:rsid w:val="00DC24AF"/>
    <w:rsid w:val="00DD03E8"/>
    <w:rsid w:val="00E0248B"/>
    <w:rsid w:val="00E40CB0"/>
    <w:rsid w:val="00EF486F"/>
    <w:rsid w:val="00F9055B"/>
    <w:rsid w:val="00FA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7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CE72B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CE7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72BA"/>
    <w:pPr>
      <w:ind w:left="720"/>
      <w:contextualSpacing/>
    </w:pPr>
  </w:style>
  <w:style w:type="character" w:styleId="a6">
    <w:name w:val="Strong"/>
    <w:basedOn w:val="a0"/>
    <w:uiPriority w:val="22"/>
    <w:qFormat/>
    <w:rsid w:val="00CE72B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E7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72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7623BA"/>
  </w:style>
  <w:style w:type="table" w:styleId="a7">
    <w:name w:val="Table Grid"/>
    <w:basedOn w:val="a1"/>
    <w:uiPriority w:val="59"/>
    <w:rsid w:val="0076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95610"/>
    <w:rPr>
      <w:color w:val="0000FF"/>
      <w:u w:val="single"/>
    </w:rPr>
  </w:style>
  <w:style w:type="character" w:customStyle="1" w:styleId="a9">
    <w:name w:val="Основной текст_"/>
    <w:basedOn w:val="a0"/>
    <w:link w:val="1"/>
    <w:rsid w:val="00D956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D9561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chaev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3AC6-EBE5-49B9-A745-06F7A421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Индира</cp:lastModifiedBy>
  <cp:revision>13</cp:revision>
  <cp:lastPrinted>2014-07-22T10:33:00Z</cp:lastPrinted>
  <dcterms:created xsi:type="dcterms:W3CDTF">2014-05-14T12:43:00Z</dcterms:created>
  <dcterms:modified xsi:type="dcterms:W3CDTF">2014-07-24T06:01:00Z</dcterms:modified>
</cp:coreProperties>
</file>